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B6630" w14:textId="686A931E" w:rsidR="001505AD" w:rsidRPr="005A78EC" w:rsidRDefault="00ED78BD" w:rsidP="005A78EC">
      <w:pPr>
        <w:tabs>
          <w:tab w:val="left" w:pos="567"/>
        </w:tabs>
        <w:spacing w:after="0" w:line="240" w:lineRule="auto"/>
        <w:ind w:left="1134" w:hanging="1134"/>
        <w:jc w:val="center"/>
        <w:rPr>
          <w:rFonts w:ascii="Arial" w:hAnsi="Arial" w:cs="Arial"/>
          <w:b/>
          <w:bCs/>
          <w:sz w:val="18"/>
          <w:szCs w:val="18"/>
          <w:lang w:val="lt-LT"/>
        </w:rPr>
      </w:pPr>
      <w:r w:rsidRPr="005A78EC">
        <w:rPr>
          <w:rFonts w:ascii="Arial" w:hAnsi="Arial" w:cs="Arial"/>
          <w:b/>
          <w:bCs/>
          <w:sz w:val="18"/>
          <w:szCs w:val="18"/>
          <w:lang w:val="lt-LT"/>
        </w:rPr>
        <w:t>TECHNINIAI REIKALAVIMAI</w:t>
      </w:r>
      <w:r w:rsidR="006434DC" w:rsidRPr="005A78EC">
        <w:rPr>
          <w:rFonts w:ascii="Arial" w:hAnsi="Arial" w:cs="Arial"/>
          <w:b/>
          <w:bCs/>
          <w:sz w:val="18"/>
          <w:szCs w:val="18"/>
          <w:lang w:val="lt-LT"/>
        </w:rPr>
        <w:t xml:space="preserve"> BATERIJŲ ĮTAMPOS MONITORINGO SISTEMA</w:t>
      </w:r>
      <w:r w:rsidR="00AA08DE" w:rsidRPr="005A78EC">
        <w:rPr>
          <w:rFonts w:ascii="Arial" w:hAnsi="Arial" w:cs="Arial"/>
          <w:b/>
          <w:bCs/>
          <w:sz w:val="18"/>
          <w:szCs w:val="18"/>
          <w:lang w:val="lt-LT"/>
        </w:rPr>
        <w:t>/</w:t>
      </w:r>
    </w:p>
    <w:p w14:paraId="409D0580" w14:textId="1B9D0A68" w:rsidR="00AA08DE" w:rsidRPr="005A78EC" w:rsidRDefault="00570E59" w:rsidP="005A78EC">
      <w:pPr>
        <w:tabs>
          <w:tab w:val="left" w:pos="567"/>
        </w:tabs>
        <w:spacing w:after="120" w:line="240" w:lineRule="auto"/>
        <w:ind w:left="1134" w:hanging="1134"/>
        <w:jc w:val="center"/>
        <w:rPr>
          <w:rFonts w:ascii="Arial" w:hAnsi="Arial" w:cs="Arial"/>
          <w:b/>
          <w:bCs/>
          <w:sz w:val="18"/>
          <w:szCs w:val="18"/>
          <w:lang w:val="en-GB"/>
        </w:rPr>
      </w:pPr>
      <w:r w:rsidRPr="005A78EC">
        <w:rPr>
          <w:rFonts w:ascii="Arial" w:hAnsi="Arial" w:cs="Arial"/>
          <w:b/>
          <w:bCs/>
          <w:sz w:val="18"/>
          <w:szCs w:val="18"/>
          <w:lang w:val="en-GB"/>
        </w:rPr>
        <w:t xml:space="preserve">TECHNICAL REQUIREMENTS FOR </w:t>
      </w:r>
      <w:r w:rsidR="00612C9C" w:rsidRPr="005A78EC">
        <w:rPr>
          <w:rFonts w:ascii="Arial" w:hAnsi="Arial" w:cs="Arial"/>
          <w:b/>
          <w:bCs/>
          <w:sz w:val="18"/>
          <w:szCs w:val="18"/>
          <w:lang w:val="en-GB"/>
        </w:rPr>
        <w:t>BATTERY VOLTAGE MONITORING</w:t>
      </w:r>
      <w:r w:rsidR="004475E0" w:rsidRPr="005A78EC">
        <w:rPr>
          <w:rFonts w:ascii="Arial" w:hAnsi="Arial" w:cs="Arial"/>
          <w:b/>
          <w:bCs/>
          <w:sz w:val="18"/>
          <w:szCs w:val="18"/>
          <w:lang w:val="en-GB"/>
        </w:rPr>
        <w:t xml:space="preserve"> </w:t>
      </w:r>
      <w:r w:rsidR="00612C9C" w:rsidRPr="005A78EC">
        <w:rPr>
          <w:rFonts w:ascii="Arial" w:hAnsi="Arial" w:cs="Arial"/>
          <w:b/>
          <w:bCs/>
          <w:sz w:val="18"/>
          <w:szCs w:val="18"/>
          <w:lang w:val="en-GB"/>
        </w:rPr>
        <w:t>SYSTEM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3089"/>
        <w:gridCol w:w="4429"/>
        <w:gridCol w:w="3331"/>
        <w:gridCol w:w="2251"/>
        <w:gridCol w:w="973"/>
      </w:tblGrid>
      <w:tr w:rsidR="00AA08DE" w:rsidRPr="0018484F" w14:paraId="5FE3D7DB" w14:textId="089B7FBD" w:rsidTr="005A78EC">
        <w:trPr>
          <w:trHeight w:val="482"/>
          <w:tblHeader/>
        </w:trPr>
        <w:tc>
          <w:tcPr>
            <w:tcW w:w="167" w:type="pct"/>
            <w:vMerge w:val="restart"/>
            <w:shd w:val="clear" w:color="auto" w:fill="F2F2F2" w:themeFill="background1" w:themeFillShade="F2"/>
            <w:vAlign w:val="center"/>
          </w:tcPr>
          <w:p w14:paraId="3D90DE50" w14:textId="711887E4" w:rsidR="00AA08DE" w:rsidRPr="005A78EC" w:rsidRDefault="00AA08DE" w:rsidP="005A78EC">
            <w:pPr>
              <w:spacing w:after="0" w:line="240" w:lineRule="auto"/>
              <w:rPr>
                <w:rFonts w:ascii="Arial" w:hAnsi="Arial" w:cs="Arial"/>
                <w:b/>
                <w:bCs/>
                <w:sz w:val="18"/>
                <w:szCs w:val="18"/>
                <w:lang w:val="lt-LT"/>
              </w:rPr>
            </w:pPr>
            <w:r w:rsidRPr="005A78EC">
              <w:rPr>
                <w:rFonts w:ascii="Arial" w:hAnsi="Arial" w:cs="Arial"/>
                <w:b/>
                <w:bCs/>
                <w:sz w:val="18"/>
                <w:szCs w:val="18"/>
                <w:lang w:val="lt-LT"/>
              </w:rPr>
              <w:t>Eil. Nr.</w:t>
            </w:r>
          </w:p>
        </w:tc>
        <w:tc>
          <w:tcPr>
            <w:tcW w:w="1061" w:type="pct"/>
            <w:vMerge w:val="restart"/>
            <w:shd w:val="clear" w:color="auto" w:fill="F2F2F2" w:themeFill="background1" w:themeFillShade="F2"/>
            <w:vAlign w:val="center"/>
          </w:tcPr>
          <w:p w14:paraId="79D3AB9D" w14:textId="5610A295" w:rsidR="00AA08DE" w:rsidRPr="005A78EC" w:rsidRDefault="00AA08DE" w:rsidP="005A78EC">
            <w:pPr>
              <w:spacing w:after="0" w:line="240" w:lineRule="auto"/>
              <w:jc w:val="center"/>
              <w:rPr>
                <w:rFonts w:ascii="Arial" w:hAnsi="Arial" w:cs="Arial"/>
                <w:b/>
                <w:bCs/>
                <w:sz w:val="18"/>
                <w:szCs w:val="18"/>
                <w:lang w:val="lt-LT"/>
              </w:rPr>
            </w:pPr>
            <w:r w:rsidRPr="005A78EC">
              <w:rPr>
                <w:rFonts w:ascii="Arial" w:hAnsi="Arial" w:cs="Arial"/>
                <w:b/>
                <w:bCs/>
                <w:sz w:val="18"/>
                <w:szCs w:val="18"/>
                <w:lang w:val="lt-LT"/>
              </w:rPr>
              <w:t>Įrenginio, įrangos, gaminio ar medžiagos reikalaujamas parametras, funkcija, išpildymas ar savybė</w:t>
            </w:r>
            <w:r w:rsidR="000B265A" w:rsidRPr="005A78EC">
              <w:rPr>
                <w:rFonts w:ascii="Arial" w:hAnsi="Arial" w:cs="Arial"/>
                <w:b/>
                <w:bCs/>
                <w:sz w:val="18"/>
                <w:szCs w:val="18"/>
                <w:lang w:val="lt-LT"/>
              </w:rPr>
              <w:t xml:space="preserve"> </w:t>
            </w:r>
            <w:r w:rsidRPr="005A78EC">
              <w:rPr>
                <w:rFonts w:ascii="Arial" w:hAnsi="Arial" w:cs="Arial"/>
                <w:b/>
                <w:bCs/>
                <w:sz w:val="18"/>
                <w:szCs w:val="18"/>
                <w:lang w:val="lt-LT"/>
              </w:rPr>
              <w:t>/</w:t>
            </w:r>
          </w:p>
          <w:p w14:paraId="4C049D31" w14:textId="67A957EC" w:rsidR="00AA08DE" w:rsidRPr="005A78EC" w:rsidRDefault="00AA08DE" w:rsidP="005A78EC">
            <w:pPr>
              <w:spacing w:after="0" w:line="240" w:lineRule="auto"/>
              <w:jc w:val="center"/>
              <w:rPr>
                <w:rFonts w:ascii="Arial" w:hAnsi="Arial" w:cs="Arial"/>
                <w:b/>
                <w:bCs/>
                <w:sz w:val="18"/>
                <w:szCs w:val="18"/>
                <w:lang w:val="lt-LT"/>
              </w:rPr>
            </w:pPr>
            <w:r w:rsidRPr="005A78EC">
              <w:rPr>
                <w:rFonts w:ascii="Arial" w:hAnsi="Arial" w:cs="Arial"/>
                <w:b/>
                <w:bCs/>
                <w:sz w:val="18"/>
                <w:szCs w:val="18"/>
                <w:lang w:val="en-US"/>
              </w:rPr>
              <w:t xml:space="preserve">Device, equipment, </w:t>
            </w:r>
            <w:r w:rsidR="004B49EC" w:rsidRPr="005A78EC">
              <w:rPr>
                <w:rFonts w:ascii="Arial" w:hAnsi="Arial" w:cs="Arial"/>
                <w:b/>
                <w:bCs/>
                <w:sz w:val="18"/>
                <w:szCs w:val="18"/>
                <w:lang w:val="en-US"/>
              </w:rPr>
              <w:t>product,</w:t>
            </w:r>
            <w:r w:rsidRPr="005A78EC">
              <w:rPr>
                <w:rFonts w:ascii="Arial" w:hAnsi="Arial" w:cs="Arial"/>
                <w:b/>
                <w:bCs/>
                <w:sz w:val="18"/>
                <w:szCs w:val="18"/>
                <w:lang w:val="en-US"/>
              </w:rPr>
              <w:t xml:space="preserve"> or material required parameter, function, </w:t>
            </w:r>
            <w:r w:rsidR="002225D8" w:rsidRPr="005A78EC">
              <w:rPr>
                <w:rFonts w:ascii="Arial" w:hAnsi="Arial" w:cs="Arial"/>
                <w:b/>
                <w:bCs/>
                <w:sz w:val="18"/>
                <w:szCs w:val="18"/>
                <w:lang w:val="en-US"/>
              </w:rPr>
              <w:t>implementation,</w:t>
            </w:r>
            <w:r w:rsidRPr="005A78EC">
              <w:rPr>
                <w:rFonts w:ascii="Arial" w:hAnsi="Arial" w:cs="Arial"/>
                <w:b/>
                <w:bCs/>
                <w:sz w:val="18"/>
                <w:szCs w:val="18"/>
                <w:lang w:val="en-US"/>
              </w:rPr>
              <w:t xml:space="preserve"> or feature</w:t>
            </w:r>
          </w:p>
        </w:tc>
        <w:tc>
          <w:tcPr>
            <w:tcW w:w="1521" w:type="pct"/>
            <w:vMerge w:val="restart"/>
            <w:shd w:val="clear" w:color="auto" w:fill="F2F2F2" w:themeFill="background1" w:themeFillShade="F2"/>
            <w:vAlign w:val="center"/>
            <w:hideMark/>
          </w:tcPr>
          <w:p w14:paraId="04022585" w14:textId="23598AF0" w:rsidR="00AA08DE" w:rsidRPr="005A78EC" w:rsidRDefault="00AA08DE" w:rsidP="005A78EC">
            <w:pPr>
              <w:spacing w:after="0" w:line="240" w:lineRule="auto"/>
              <w:jc w:val="center"/>
              <w:rPr>
                <w:rFonts w:ascii="Arial" w:hAnsi="Arial" w:cs="Arial"/>
                <w:b/>
                <w:bCs/>
                <w:sz w:val="18"/>
                <w:szCs w:val="18"/>
                <w:lang w:val="lt-LT"/>
              </w:rPr>
            </w:pPr>
            <w:r w:rsidRPr="005A78EC">
              <w:rPr>
                <w:rFonts w:ascii="Arial" w:hAnsi="Arial" w:cs="Arial"/>
                <w:b/>
                <w:bCs/>
                <w:sz w:val="18"/>
                <w:szCs w:val="18"/>
                <w:lang w:val="lt-LT"/>
              </w:rPr>
              <w:t>Kiekis (mato vnt.), reikalaujama parametro (mato vnt.) ar funkcijos reikšmė, išpildymas ar savybė</w:t>
            </w:r>
            <w:r w:rsidR="000B265A" w:rsidRPr="005A78EC">
              <w:rPr>
                <w:rFonts w:ascii="Arial" w:hAnsi="Arial" w:cs="Arial"/>
                <w:b/>
                <w:bCs/>
                <w:sz w:val="18"/>
                <w:szCs w:val="18"/>
                <w:lang w:val="lt-LT"/>
              </w:rPr>
              <w:t xml:space="preserve"> </w:t>
            </w:r>
            <w:r w:rsidRPr="005A78EC">
              <w:rPr>
                <w:rFonts w:ascii="Arial" w:hAnsi="Arial" w:cs="Arial"/>
                <w:b/>
                <w:bCs/>
                <w:sz w:val="18"/>
                <w:szCs w:val="18"/>
                <w:lang w:val="lt-LT"/>
              </w:rPr>
              <w:t>/</w:t>
            </w:r>
          </w:p>
          <w:p w14:paraId="2B43B783" w14:textId="2CC811C4" w:rsidR="00AA08DE" w:rsidRPr="005A78EC" w:rsidRDefault="00AA08DE" w:rsidP="005A78EC">
            <w:pPr>
              <w:spacing w:after="0" w:line="240" w:lineRule="auto"/>
              <w:jc w:val="center"/>
              <w:rPr>
                <w:rFonts w:ascii="Arial" w:eastAsia="Times New Roman" w:hAnsi="Arial" w:cs="Arial"/>
                <w:b/>
                <w:bCs/>
                <w:sz w:val="18"/>
                <w:szCs w:val="18"/>
                <w:lang w:val="lt-LT" w:eastAsia="ru-RU"/>
              </w:rPr>
            </w:pPr>
            <w:r w:rsidRPr="005A78EC">
              <w:rPr>
                <w:rFonts w:ascii="Arial" w:hAnsi="Arial" w:cs="Arial"/>
                <w:b/>
                <w:bCs/>
                <w:sz w:val="18"/>
                <w:szCs w:val="18"/>
                <w:lang w:val="en-US"/>
              </w:rPr>
              <w:t xml:space="preserve">Amount (measuring unit), required parameter (measuring unit) or function value, </w:t>
            </w:r>
            <w:r w:rsidR="004B49EC" w:rsidRPr="005A78EC">
              <w:rPr>
                <w:rFonts w:ascii="Arial" w:hAnsi="Arial" w:cs="Arial"/>
                <w:b/>
                <w:bCs/>
                <w:sz w:val="18"/>
                <w:szCs w:val="18"/>
                <w:lang w:val="en-US"/>
              </w:rPr>
              <w:t>implementation,</w:t>
            </w:r>
            <w:r w:rsidRPr="005A78EC">
              <w:rPr>
                <w:rFonts w:ascii="Arial" w:hAnsi="Arial" w:cs="Arial"/>
                <w:b/>
                <w:bCs/>
                <w:sz w:val="18"/>
                <w:szCs w:val="18"/>
                <w:lang w:val="en-US"/>
              </w:rPr>
              <w:t xml:space="preserve"> or feature</w:t>
            </w:r>
          </w:p>
        </w:tc>
        <w:tc>
          <w:tcPr>
            <w:tcW w:w="2251" w:type="pct"/>
            <w:gridSpan w:val="3"/>
            <w:shd w:val="clear" w:color="auto" w:fill="F2F2F2" w:themeFill="background1" w:themeFillShade="F2"/>
            <w:vAlign w:val="center"/>
          </w:tcPr>
          <w:p w14:paraId="4E8F219B" w14:textId="3D33EF5B" w:rsidR="00AA08DE" w:rsidRPr="005A78EC" w:rsidRDefault="00AA08DE" w:rsidP="005A78EC">
            <w:pPr>
              <w:spacing w:after="0" w:line="240" w:lineRule="auto"/>
              <w:jc w:val="center"/>
              <w:rPr>
                <w:rFonts w:ascii="Arial" w:hAnsi="Arial" w:cs="Arial"/>
                <w:b/>
                <w:bCs/>
                <w:sz w:val="18"/>
                <w:szCs w:val="18"/>
                <w:lang w:val="lt-LT"/>
              </w:rPr>
            </w:pPr>
            <w:r w:rsidRPr="005A78EC">
              <w:rPr>
                <w:rFonts w:ascii="Arial" w:hAnsi="Arial" w:cs="Arial"/>
                <w:b/>
                <w:bCs/>
                <w:sz w:val="18"/>
                <w:szCs w:val="18"/>
                <w:lang w:val="lt-LT"/>
              </w:rPr>
              <w:t>Siūlomo įrenginio, įrangos, gaminio ar medžiagos atitikimo reikalavimams patvirtinimas</w:t>
            </w:r>
            <w:r w:rsidR="000B265A" w:rsidRPr="005A78EC">
              <w:rPr>
                <w:rFonts w:ascii="Arial" w:hAnsi="Arial" w:cs="Arial"/>
                <w:b/>
                <w:bCs/>
                <w:sz w:val="18"/>
                <w:szCs w:val="18"/>
                <w:lang w:val="lt-LT"/>
              </w:rPr>
              <w:t xml:space="preserve"> </w:t>
            </w:r>
            <w:r w:rsidRPr="005A78EC">
              <w:rPr>
                <w:rFonts w:ascii="Arial" w:hAnsi="Arial" w:cs="Arial"/>
                <w:b/>
                <w:bCs/>
                <w:sz w:val="18"/>
                <w:szCs w:val="18"/>
                <w:lang w:val="lt-LT"/>
              </w:rPr>
              <w:t>/</w:t>
            </w:r>
          </w:p>
          <w:p w14:paraId="50801B59" w14:textId="1DC3CD04" w:rsidR="00AA08DE" w:rsidRPr="005A78EC" w:rsidRDefault="00AA08DE" w:rsidP="005A78EC">
            <w:pPr>
              <w:spacing w:after="0" w:line="240" w:lineRule="auto"/>
              <w:jc w:val="center"/>
              <w:rPr>
                <w:rFonts w:ascii="Arial" w:hAnsi="Arial" w:cs="Arial"/>
                <w:b/>
                <w:bCs/>
                <w:sz w:val="18"/>
                <w:szCs w:val="18"/>
                <w:lang w:val="lt-LT"/>
              </w:rPr>
            </w:pPr>
            <w:r w:rsidRPr="005A78EC">
              <w:rPr>
                <w:rFonts w:ascii="Arial" w:hAnsi="Arial" w:cs="Arial"/>
                <w:b/>
                <w:bCs/>
                <w:sz w:val="18"/>
                <w:szCs w:val="18"/>
                <w:lang w:val="en-US"/>
              </w:rPr>
              <w:t xml:space="preserve">Eligibility confirmation of the proposed device, equipment, </w:t>
            </w:r>
            <w:r w:rsidR="001356DC" w:rsidRPr="005A78EC">
              <w:rPr>
                <w:rFonts w:ascii="Arial" w:hAnsi="Arial" w:cs="Arial"/>
                <w:b/>
                <w:bCs/>
                <w:sz w:val="18"/>
                <w:szCs w:val="18"/>
                <w:lang w:val="en-US"/>
              </w:rPr>
              <w:t>product,</w:t>
            </w:r>
            <w:r w:rsidRPr="005A78EC">
              <w:rPr>
                <w:rFonts w:ascii="Arial" w:hAnsi="Arial" w:cs="Arial"/>
                <w:b/>
                <w:bCs/>
                <w:sz w:val="18"/>
                <w:szCs w:val="18"/>
                <w:lang w:val="en-US"/>
              </w:rPr>
              <w:t xml:space="preserve"> or material</w:t>
            </w:r>
          </w:p>
        </w:tc>
      </w:tr>
      <w:tr w:rsidR="004128E5" w:rsidRPr="00D03AD4" w14:paraId="6E5CBBD4" w14:textId="77777777" w:rsidTr="005A78EC">
        <w:trPr>
          <w:trHeight w:val="746"/>
          <w:tblHeader/>
        </w:trPr>
        <w:tc>
          <w:tcPr>
            <w:tcW w:w="167" w:type="pct"/>
            <w:vMerge/>
            <w:shd w:val="clear" w:color="auto" w:fill="F2F2F2" w:themeFill="background1" w:themeFillShade="F2"/>
          </w:tcPr>
          <w:p w14:paraId="16FFBA4D" w14:textId="77777777" w:rsidR="00AA08DE" w:rsidRPr="005A78EC" w:rsidRDefault="00AA08DE" w:rsidP="005A78EC">
            <w:pPr>
              <w:spacing w:after="0" w:line="240" w:lineRule="auto"/>
              <w:jc w:val="center"/>
              <w:rPr>
                <w:rFonts w:ascii="Arial" w:hAnsi="Arial" w:cs="Arial"/>
                <w:b/>
                <w:bCs/>
                <w:sz w:val="18"/>
                <w:szCs w:val="18"/>
                <w:lang w:val="lt-LT"/>
              </w:rPr>
            </w:pPr>
          </w:p>
        </w:tc>
        <w:tc>
          <w:tcPr>
            <w:tcW w:w="1061" w:type="pct"/>
            <w:vMerge/>
            <w:shd w:val="clear" w:color="auto" w:fill="F2F2F2" w:themeFill="background1" w:themeFillShade="F2"/>
            <w:vAlign w:val="center"/>
          </w:tcPr>
          <w:p w14:paraId="6B9AC7BA" w14:textId="77777777" w:rsidR="00AA08DE" w:rsidRPr="005A78EC" w:rsidRDefault="00AA08DE" w:rsidP="005A78EC">
            <w:pPr>
              <w:spacing w:after="0" w:line="240" w:lineRule="auto"/>
              <w:jc w:val="center"/>
              <w:rPr>
                <w:rFonts w:ascii="Arial" w:hAnsi="Arial" w:cs="Arial"/>
                <w:b/>
                <w:bCs/>
                <w:sz w:val="18"/>
                <w:szCs w:val="18"/>
                <w:lang w:val="lt-LT"/>
              </w:rPr>
            </w:pPr>
          </w:p>
        </w:tc>
        <w:tc>
          <w:tcPr>
            <w:tcW w:w="1521" w:type="pct"/>
            <w:vMerge/>
            <w:shd w:val="clear" w:color="auto" w:fill="F2F2F2" w:themeFill="background1" w:themeFillShade="F2"/>
            <w:vAlign w:val="center"/>
          </w:tcPr>
          <w:p w14:paraId="2BED2DC5" w14:textId="77777777" w:rsidR="00AA08DE" w:rsidRPr="005A78EC" w:rsidRDefault="00AA08DE" w:rsidP="005A78EC">
            <w:pPr>
              <w:spacing w:after="0" w:line="240" w:lineRule="auto"/>
              <w:jc w:val="center"/>
              <w:rPr>
                <w:rFonts w:ascii="Arial" w:hAnsi="Arial" w:cs="Arial"/>
                <w:b/>
                <w:bCs/>
                <w:sz w:val="18"/>
                <w:szCs w:val="18"/>
                <w:lang w:val="lt-LT"/>
              </w:rPr>
            </w:pPr>
          </w:p>
        </w:tc>
        <w:tc>
          <w:tcPr>
            <w:tcW w:w="1144" w:type="pct"/>
            <w:vMerge w:val="restart"/>
            <w:shd w:val="clear" w:color="auto" w:fill="F2F2F2" w:themeFill="background1" w:themeFillShade="F2"/>
            <w:vAlign w:val="center"/>
          </w:tcPr>
          <w:p w14:paraId="1B98BA64" w14:textId="0C724B8E" w:rsidR="00AA08DE" w:rsidRPr="005A78EC" w:rsidRDefault="00AA08DE" w:rsidP="005A78EC">
            <w:pPr>
              <w:spacing w:after="0" w:line="240" w:lineRule="auto"/>
              <w:jc w:val="center"/>
              <w:rPr>
                <w:rFonts w:ascii="Arial" w:hAnsi="Arial" w:cs="Arial"/>
                <w:b/>
                <w:bCs/>
                <w:sz w:val="18"/>
                <w:szCs w:val="18"/>
                <w:lang w:val="lt-LT"/>
              </w:rPr>
            </w:pPr>
            <w:r w:rsidRPr="005A78EC">
              <w:rPr>
                <w:rFonts w:ascii="Arial" w:hAnsi="Arial" w:cs="Arial"/>
                <w:b/>
                <w:bCs/>
                <w:sz w:val="18"/>
                <w:szCs w:val="18"/>
                <w:lang w:val="lt-LT"/>
              </w:rPr>
              <w:t>Atitikimą patvirtinanti parametro (mato vnt.) ar funkcijos reikšmė, išpildymas ar savybė</w:t>
            </w:r>
            <w:r w:rsidR="000B265A" w:rsidRPr="005A78EC">
              <w:rPr>
                <w:rFonts w:ascii="Arial" w:hAnsi="Arial" w:cs="Arial"/>
                <w:b/>
                <w:bCs/>
                <w:sz w:val="18"/>
                <w:szCs w:val="18"/>
                <w:lang w:val="lt-LT"/>
              </w:rPr>
              <w:t xml:space="preserve"> </w:t>
            </w:r>
            <w:r w:rsidRPr="005A78EC">
              <w:rPr>
                <w:rFonts w:ascii="Arial" w:hAnsi="Arial" w:cs="Arial"/>
                <w:b/>
                <w:bCs/>
                <w:sz w:val="18"/>
                <w:szCs w:val="18"/>
                <w:lang w:val="lt-LT"/>
              </w:rPr>
              <w:t>/</w:t>
            </w:r>
          </w:p>
          <w:p w14:paraId="099E4C2E" w14:textId="1F8829FA" w:rsidR="00AA08DE" w:rsidRPr="005A78EC" w:rsidRDefault="00AA08DE" w:rsidP="005A78EC">
            <w:pPr>
              <w:spacing w:after="0" w:line="240" w:lineRule="auto"/>
              <w:jc w:val="center"/>
              <w:rPr>
                <w:rFonts w:ascii="Arial" w:hAnsi="Arial" w:cs="Arial"/>
                <w:b/>
                <w:bCs/>
                <w:sz w:val="18"/>
                <w:szCs w:val="18"/>
                <w:lang w:val="lt-LT"/>
              </w:rPr>
            </w:pPr>
            <w:r w:rsidRPr="005A78EC">
              <w:rPr>
                <w:rFonts w:ascii="Arial" w:hAnsi="Arial" w:cs="Arial"/>
                <w:b/>
                <w:bCs/>
                <w:sz w:val="18"/>
                <w:szCs w:val="18"/>
                <w:lang w:val="en-US"/>
              </w:rPr>
              <w:t xml:space="preserve">Parameter, function, </w:t>
            </w:r>
            <w:r w:rsidR="004B49EC" w:rsidRPr="005A78EC">
              <w:rPr>
                <w:rFonts w:ascii="Arial" w:hAnsi="Arial" w:cs="Arial"/>
                <w:b/>
                <w:bCs/>
                <w:sz w:val="18"/>
                <w:szCs w:val="18"/>
                <w:lang w:val="en-US"/>
              </w:rPr>
              <w:t>implementation,</w:t>
            </w:r>
            <w:r w:rsidRPr="005A78EC">
              <w:rPr>
                <w:rFonts w:ascii="Arial" w:hAnsi="Arial" w:cs="Arial"/>
                <w:b/>
                <w:bCs/>
                <w:sz w:val="18"/>
                <w:szCs w:val="18"/>
                <w:lang w:val="en-US"/>
              </w:rPr>
              <w:t xml:space="preserve"> or feature confirming the compliance</w:t>
            </w:r>
          </w:p>
        </w:tc>
        <w:tc>
          <w:tcPr>
            <w:tcW w:w="1107" w:type="pct"/>
            <w:gridSpan w:val="2"/>
            <w:shd w:val="clear" w:color="auto" w:fill="F2F2F2" w:themeFill="background1" w:themeFillShade="F2"/>
            <w:vAlign w:val="center"/>
          </w:tcPr>
          <w:p w14:paraId="4501BA81" w14:textId="17C943BB" w:rsidR="00AA08DE" w:rsidRPr="005A78EC" w:rsidRDefault="00AA08DE" w:rsidP="005A78EC">
            <w:pPr>
              <w:spacing w:after="0" w:line="240" w:lineRule="auto"/>
              <w:jc w:val="center"/>
              <w:rPr>
                <w:rFonts w:ascii="Arial" w:hAnsi="Arial" w:cs="Arial"/>
                <w:b/>
                <w:bCs/>
                <w:sz w:val="18"/>
                <w:szCs w:val="18"/>
                <w:lang w:val="en-US"/>
              </w:rPr>
            </w:pPr>
            <w:r w:rsidRPr="005A78EC">
              <w:rPr>
                <w:rFonts w:ascii="Arial" w:hAnsi="Arial" w:cs="Arial"/>
                <w:b/>
                <w:bCs/>
                <w:sz w:val="18"/>
                <w:szCs w:val="18"/>
                <w:lang w:val="lt-LT"/>
              </w:rPr>
              <w:t>Nuoroda į Tiekėjo pasiūlymo dokumentus</w:t>
            </w:r>
            <w:r w:rsidR="000B265A" w:rsidRPr="005A78EC">
              <w:rPr>
                <w:rFonts w:ascii="Arial" w:hAnsi="Arial" w:cs="Arial"/>
                <w:b/>
                <w:bCs/>
                <w:sz w:val="18"/>
                <w:szCs w:val="18"/>
                <w:lang w:val="lt-LT"/>
              </w:rPr>
              <w:t xml:space="preserve"> </w:t>
            </w:r>
            <w:r w:rsidRPr="005A78EC">
              <w:rPr>
                <w:rFonts w:ascii="Arial" w:hAnsi="Arial" w:cs="Arial"/>
                <w:b/>
                <w:bCs/>
                <w:sz w:val="18"/>
                <w:szCs w:val="18"/>
                <w:lang w:val="lt-LT"/>
              </w:rPr>
              <w:t>/</w:t>
            </w:r>
            <w:r w:rsidRPr="005A78EC">
              <w:rPr>
                <w:rFonts w:ascii="Arial" w:hAnsi="Arial" w:cs="Arial"/>
                <w:b/>
                <w:bCs/>
                <w:sz w:val="18"/>
                <w:szCs w:val="18"/>
                <w:lang w:val="en-US"/>
              </w:rPr>
              <w:t xml:space="preserve"> Link to Supplier’s proposal documents</w:t>
            </w:r>
          </w:p>
        </w:tc>
      </w:tr>
      <w:tr w:rsidR="00C13BCB" w:rsidRPr="005A78EC" w14:paraId="0A82054C" w14:textId="77777777" w:rsidTr="00D03AD4">
        <w:trPr>
          <w:trHeight w:val="306"/>
          <w:tblHeader/>
        </w:trPr>
        <w:tc>
          <w:tcPr>
            <w:tcW w:w="167" w:type="pct"/>
            <w:vMerge/>
            <w:shd w:val="clear" w:color="auto" w:fill="F2F2F2" w:themeFill="background1" w:themeFillShade="F2"/>
          </w:tcPr>
          <w:p w14:paraId="60688366" w14:textId="77777777" w:rsidR="00AA08DE" w:rsidRPr="005A78EC" w:rsidRDefault="00AA08DE" w:rsidP="005A78EC">
            <w:pPr>
              <w:spacing w:after="0" w:line="240" w:lineRule="auto"/>
              <w:jc w:val="center"/>
              <w:rPr>
                <w:rFonts w:ascii="Arial" w:hAnsi="Arial" w:cs="Arial"/>
                <w:b/>
                <w:bCs/>
                <w:sz w:val="18"/>
                <w:szCs w:val="18"/>
                <w:lang w:val="lt-LT"/>
              </w:rPr>
            </w:pPr>
          </w:p>
        </w:tc>
        <w:tc>
          <w:tcPr>
            <w:tcW w:w="1061" w:type="pct"/>
            <w:vMerge/>
            <w:shd w:val="clear" w:color="auto" w:fill="F2F2F2" w:themeFill="background1" w:themeFillShade="F2"/>
            <w:vAlign w:val="center"/>
          </w:tcPr>
          <w:p w14:paraId="2485C18A" w14:textId="77777777" w:rsidR="00AA08DE" w:rsidRPr="005A78EC" w:rsidRDefault="00AA08DE" w:rsidP="005A78EC">
            <w:pPr>
              <w:spacing w:after="0" w:line="240" w:lineRule="auto"/>
              <w:jc w:val="center"/>
              <w:rPr>
                <w:rFonts w:ascii="Arial" w:hAnsi="Arial" w:cs="Arial"/>
                <w:b/>
                <w:bCs/>
                <w:sz w:val="18"/>
                <w:szCs w:val="18"/>
                <w:lang w:val="lt-LT"/>
              </w:rPr>
            </w:pPr>
          </w:p>
        </w:tc>
        <w:tc>
          <w:tcPr>
            <w:tcW w:w="1521" w:type="pct"/>
            <w:vMerge/>
            <w:shd w:val="clear" w:color="auto" w:fill="F2F2F2" w:themeFill="background1" w:themeFillShade="F2"/>
            <w:vAlign w:val="center"/>
          </w:tcPr>
          <w:p w14:paraId="3A5E8AAC" w14:textId="77777777" w:rsidR="00AA08DE" w:rsidRPr="005A78EC" w:rsidRDefault="00AA08DE" w:rsidP="005A78EC">
            <w:pPr>
              <w:spacing w:after="0" w:line="240" w:lineRule="auto"/>
              <w:jc w:val="center"/>
              <w:rPr>
                <w:rFonts w:ascii="Arial" w:hAnsi="Arial" w:cs="Arial"/>
                <w:b/>
                <w:bCs/>
                <w:sz w:val="18"/>
                <w:szCs w:val="18"/>
                <w:lang w:val="lt-LT"/>
              </w:rPr>
            </w:pPr>
          </w:p>
        </w:tc>
        <w:tc>
          <w:tcPr>
            <w:tcW w:w="1144" w:type="pct"/>
            <w:vMerge/>
            <w:shd w:val="clear" w:color="auto" w:fill="F2F2F2" w:themeFill="background1" w:themeFillShade="F2"/>
            <w:vAlign w:val="center"/>
          </w:tcPr>
          <w:p w14:paraId="57FAC385" w14:textId="77777777" w:rsidR="00AA08DE" w:rsidRPr="005A78EC" w:rsidRDefault="00AA08DE" w:rsidP="005A78EC">
            <w:pPr>
              <w:tabs>
                <w:tab w:val="left" w:pos="567"/>
              </w:tabs>
              <w:spacing w:after="0" w:line="240" w:lineRule="auto"/>
              <w:jc w:val="center"/>
              <w:rPr>
                <w:rFonts w:ascii="Arial" w:hAnsi="Arial" w:cs="Arial"/>
                <w:b/>
                <w:bCs/>
                <w:sz w:val="18"/>
                <w:szCs w:val="18"/>
                <w:lang w:val="lt-LT"/>
              </w:rPr>
            </w:pPr>
          </w:p>
        </w:tc>
        <w:tc>
          <w:tcPr>
            <w:tcW w:w="773" w:type="pct"/>
            <w:shd w:val="clear" w:color="auto" w:fill="F2F2F2" w:themeFill="background1" w:themeFillShade="F2"/>
            <w:vAlign w:val="center"/>
          </w:tcPr>
          <w:p w14:paraId="2C79A566" w14:textId="461C4F55" w:rsidR="00AA08DE" w:rsidRPr="005A78EC" w:rsidRDefault="00AA08DE" w:rsidP="005A78EC">
            <w:pPr>
              <w:spacing w:after="0" w:line="240" w:lineRule="auto"/>
              <w:jc w:val="center"/>
              <w:rPr>
                <w:rFonts w:ascii="Arial" w:hAnsi="Arial" w:cs="Arial"/>
                <w:b/>
                <w:bCs/>
                <w:sz w:val="18"/>
                <w:szCs w:val="18"/>
                <w:lang w:val="pt-BR"/>
              </w:rPr>
            </w:pPr>
            <w:r w:rsidRPr="005A78EC">
              <w:rPr>
                <w:rFonts w:ascii="Arial" w:hAnsi="Arial" w:cs="Arial"/>
                <w:b/>
                <w:bCs/>
                <w:sz w:val="18"/>
                <w:szCs w:val="18"/>
                <w:lang w:val="lt-LT"/>
              </w:rPr>
              <w:t>Priedo pavadinimas ar Nr./</w:t>
            </w:r>
            <w:r w:rsidRPr="005A78EC">
              <w:rPr>
                <w:rFonts w:ascii="Arial" w:hAnsi="Arial" w:cs="Arial"/>
                <w:b/>
                <w:bCs/>
                <w:sz w:val="18"/>
                <w:szCs w:val="18"/>
                <w:lang w:val="pt-BR"/>
              </w:rPr>
              <w:t xml:space="preserve"> </w:t>
            </w:r>
            <w:r w:rsidR="00956A8C" w:rsidRPr="005A78EC">
              <w:rPr>
                <w:rFonts w:ascii="Arial" w:hAnsi="Arial" w:cs="Arial"/>
                <w:b/>
                <w:bCs/>
                <w:sz w:val="18"/>
                <w:szCs w:val="18"/>
                <w:lang w:val="pt-BR"/>
              </w:rPr>
              <w:br/>
            </w:r>
            <w:r w:rsidRPr="005A78EC">
              <w:rPr>
                <w:rFonts w:ascii="Arial" w:hAnsi="Arial" w:cs="Arial"/>
                <w:b/>
                <w:bCs/>
                <w:sz w:val="18"/>
                <w:szCs w:val="18"/>
                <w:lang w:val="pt-BR"/>
              </w:rPr>
              <w:t>Annex name or No.</w:t>
            </w:r>
          </w:p>
        </w:tc>
        <w:tc>
          <w:tcPr>
            <w:tcW w:w="334" w:type="pct"/>
            <w:shd w:val="clear" w:color="auto" w:fill="F2F2F2" w:themeFill="background1" w:themeFillShade="F2"/>
            <w:vAlign w:val="center"/>
          </w:tcPr>
          <w:p w14:paraId="4A2BB9C1" w14:textId="063D4DBB" w:rsidR="00AA08DE" w:rsidRPr="005A78EC" w:rsidRDefault="006C6355" w:rsidP="005A78EC">
            <w:pPr>
              <w:spacing w:after="0" w:line="240" w:lineRule="auto"/>
              <w:jc w:val="center"/>
              <w:rPr>
                <w:rFonts w:ascii="Arial" w:hAnsi="Arial" w:cs="Arial"/>
                <w:b/>
                <w:bCs/>
                <w:sz w:val="18"/>
                <w:szCs w:val="18"/>
              </w:rPr>
            </w:pPr>
            <w:r w:rsidRPr="005A78EC">
              <w:rPr>
                <w:rFonts w:ascii="Arial" w:hAnsi="Arial" w:cs="Arial"/>
                <w:b/>
                <w:bCs/>
                <w:sz w:val="18"/>
                <w:szCs w:val="18"/>
                <w:lang w:val="lt-LT"/>
              </w:rPr>
              <w:t>Psl. Nr./</w:t>
            </w:r>
            <w:r w:rsidR="00956A8C" w:rsidRPr="005A78EC">
              <w:rPr>
                <w:rFonts w:ascii="Arial" w:hAnsi="Arial" w:cs="Arial"/>
                <w:b/>
                <w:bCs/>
                <w:sz w:val="18"/>
                <w:szCs w:val="18"/>
                <w:lang w:val="lt-LT"/>
              </w:rPr>
              <w:br/>
            </w:r>
            <w:r w:rsidRPr="005A78EC">
              <w:rPr>
                <w:rFonts w:ascii="Arial" w:hAnsi="Arial" w:cs="Arial"/>
                <w:b/>
                <w:bCs/>
                <w:sz w:val="18"/>
                <w:szCs w:val="18"/>
                <w:lang w:val="lt-LT"/>
              </w:rPr>
              <w:t>Pg. No</w:t>
            </w:r>
            <w:r w:rsidR="00AA08DE" w:rsidRPr="005A78EC">
              <w:rPr>
                <w:rFonts w:ascii="Arial" w:hAnsi="Arial" w:cs="Arial"/>
                <w:b/>
                <w:bCs/>
                <w:sz w:val="18"/>
                <w:szCs w:val="18"/>
                <w:lang w:val="lt-LT"/>
              </w:rPr>
              <w:t>.</w:t>
            </w:r>
          </w:p>
        </w:tc>
      </w:tr>
      <w:tr w:rsidR="004128E5" w:rsidRPr="005A78EC" w14:paraId="1A672591" w14:textId="77777777" w:rsidTr="00D03AD4">
        <w:trPr>
          <w:trHeight w:val="546"/>
        </w:trPr>
        <w:tc>
          <w:tcPr>
            <w:tcW w:w="167" w:type="pct"/>
            <w:vMerge w:val="restart"/>
            <w:vAlign w:val="center"/>
          </w:tcPr>
          <w:p w14:paraId="7E3D9C3E" w14:textId="77777777" w:rsidR="00A96BA4" w:rsidRPr="005A78EC" w:rsidRDefault="00A96BA4" w:rsidP="005A78EC">
            <w:pPr>
              <w:pStyle w:val="ListParagraph"/>
              <w:numPr>
                <w:ilvl w:val="0"/>
                <w:numId w:val="7"/>
              </w:numPr>
              <w:tabs>
                <w:tab w:val="left" w:pos="567"/>
              </w:tabs>
              <w:ind w:right="-26"/>
              <w:jc w:val="center"/>
              <w:rPr>
                <w:rFonts w:ascii="Arial" w:hAnsi="Arial" w:cs="Arial"/>
                <w:sz w:val="18"/>
                <w:szCs w:val="18"/>
              </w:rPr>
            </w:pPr>
          </w:p>
        </w:tc>
        <w:tc>
          <w:tcPr>
            <w:tcW w:w="1061" w:type="pct"/>
            <w:vMerge w:val="restart"/>
            <w:vAlign w:val="center"/>
          </w:tcPr>
          <w:p w14:paraId="3ADEAC26" w14:textId="76ECBED0" w:rsidR="0003487E" w:rsidRPr="005A78EC" w:rsidRDefault="009E2AA5" w:rsidP="005A78EC">
            <w:pPr>
              <w:tabs>
                <w:tab w:val="left" w:pos="567"/>
              </w:tabs>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Baterijos įtampos monit</w:t>
            </w:r>
            <w:r w:rsidR="006434DC" w:rsidRPr="005A78EC">
              <w:rPr>
                <w:rFonts w:ascii="Arial" w:eastAsia="Times New Roman" w:hAnsi="Arial" w:cs="Arial"/>
                <w:sz w:val="18"/>
                <w:szCs w:val="18"/>
                <w:lang w:val="lt-LT" w:eastAsia="ru-RU"/>
              </w:rPr>
              <w:t>oringo sistema</w:t>
            </w:r>
            <w:r w:rsidR="00A07399" w:rsidRPr="005A78EC">
              <w:rPr>
                <w:rFonts w:ascii="Arial" w:eastAsia="Times New Roman" w:hAnsi="Arial" w:cs="Arial"/>
                <w:sz w:val="18"/>
                <w:szCs w:val="18"/>
                <w:lang w:val="lt-LT" w:eastAsia="ru-RU"/>
              </w:rPr>
              <w:t>/</w:t>
            </w:r>
          </w:p>
          <w:p w14:paraId="1CA002DE" w14:textId="5564FB28" w:rsidR="00A96BA4" w:rsidRPr="005A78EC" w:rsidRDefault="009E2AA5" w:rsidP="005A78EC">
            <w:pPr>
              <w:tabs>
                <w:tab w:val="left" w:pos="567"/>
              </w:tabs>
              <w:spacing w:after="0" w:line="240" w:lineRule="auto"/>
              <w:ind w:left="34" w:right="-26" w:firstLineChars="1" w:firstLine="2"/>
              <w:rPr>
                <w:rFonts w:ascii="Arial" w:eastAsia="Times New Roman" w:hAnsi="Arial" w:cs="Arial"/>
                <w:sz w:val="18"/>
                <w:szCs w:val="18"/>
                <w:lang w:val="en-GB" w:eastAsia="ru-RU"/>
              </w:rPr>
            </w:pPr>
            <w:r w:rsidRPr="005A78EC">
              <w:rPr>
                <w:rFonts w:ascii="Arial" w:eastAsia="Times New Roman" w:hAnsi="Arial" w:cs="Arial"/>
                <w:sz w:val="18"/>
                <w:szCs w:val="18"/>
                <w:lang w:val="en-GB" w:eastAsia="ru-RU"/>
              </w:rPr>
              <w:t>Battery voltage monitor</w:t>
            </w:r>
            <w:r w:rsidR="006434DC" w:rsidRPr="005A78EC">
              <w:rPr>
                <w:rFonts w:ascii="Arial" w:eastAsia="Times New Roman" w:hAnsi="Arial" w:cs="Arial"/>
                <w:sz w:val="18"/>
                <w:szCs w:val="18"/>
                <w:lang w:val="en-GB" w:eastAsia="ru-RU"/>
              </w:rPr>
              <w:t>ing system</w:t>
            </w:r>
          </w:p>
        </w:tc>
        <w:tc>
          <w:tcPr>
            <w:tcW w:w="1521" w:type="pct"/>
            <w:vMerge w:val="restart"/>
            <w:vAlign w:val="center"/>
          </w:tcPr>
          <w:p w14:paraId="419ABA5E" w14:textId="4B266C22" w:rsidR="00A96BA4" w:rsidRPr="005A78EC" w:rsidRDefault="00E86383" w:rsidP="00C04FA8">
            <w:pPr>
              <w:pStyle w:val="ListParagraph"/>
              <w:ind w:left="30"/>
              <w:jc w:val="both"/>
              <w:rPr>
                <w:rFonts w:ascii="Arial" w:hAnsi="Arial" w:cs="Arial"/>
                <w:sz w:val="18"/>
                <w:szCs w:val="18"/>
                <w:lang w:val="en-US" w:eastAsia="ru-RU"/>
              </w:rPr>
            </w:pPr>
            <w:r w:rsidRPr="005A78EC">
              <w:rPr>
                <w:rFonts w:ascii="Arial" w:eastAsia="Times New Roman" w:hAnsi="Arial" w:cs="Arial"/>
                <w:sz w:val="18"/>
                <w:szCs w:val="18"/>
                <w:lang w:eastAsia="ru-RU"/>
              </w:rPr>
              <w:t>Baterijų įtampos monitoringo (</w:t>
            </w:r>
            <w:r w:rsidR="00A74961" w:rsidRPr="005A78EC">
              <w:rPr>
                <w:rFonts w:ascii="Arial" w:eastAsia="Times New Roman" w:hAnsi="Arial" w:cs="Arial"/>
                <w:sz w:val="18"/>
                <w:szCs w:val="18"/>
                <w:lang w:eastAsia="ru-RU"/>
              </w:rPr>
              <w:t>BVM</w:t>
            </w:r>
            <w:r w:rsidRPr="005A78EC">
              <w:rPr>
                <w:rFonts w:ascii="Arial" w:eastAsia="Times New Roman" w:hAnsi="Arial" w:cs="Arial"/>
                <w:sz w:val="18"/>
                <w:szCs w:val="18"/>
                <w:lang w:eastAsia="ru-RU"/>
              </w:rPr>
              <w:t>)</w:t>
            </w:r>
            <w:r w:rsidR="00A74961" w:rsidRPr="005A78EC">
              <w:rPr>
                <w:rFonts w:ascii="Arial" w:eastAsia="Times New Roman" w:hAnsi="Arial" w:cs="Arial"/>
                <w:sz w:val="18"/>
                <w:szCs w:val="18"/>
                <w:lang w:eastAsia="ru-RU"/>
              </w:rPr>
              <w:t xml:space="preserve"> įrenginių komplektas skirtas matuoti </w:t>
            </w:r>
            <w:r w:rsidR="00DD1909" w:rsidRPr="005A78EC">
              <w:rPr>
                <w:rFonts w:ascii="Arial" w:eastAsia="Times New Roman" w:hAnsi="Arial" w:cs="Arial"/>
                <w:sz w:val="18"/>
                <w:szCs w:val="18"/>
                <w:lang w:eastAsia="ru-RU"/>
              </w:rPr>
              <w:t>≥</w:t>
            </w:r>
            <w:r w:rsidR="00A74961" w:rsidRPr="005A78EC">
              <w:rPr>
                <w:rFonts w:ascii="Arial" w:eastAsia="Times New Roman" w:hAnsi="Arial" w:cs="Arial"/>
                <w:sz w:val="18"/>
                <w:szCs w:val="18"/>
                <w:lang w:eastAsia="ru-RU"/>
              </w:rPr>
              <w:t xml:space="preserve"> 120 vnt. akumuliatorių baterijos elementų</w:t>
            </w:r>
            <w:r w:rsidR="00971C99" w:rsidRPr="005A78EC">
              <w:rPr>
                <w:rFonts w:ascii="Arial" w:eastAsia="Times New Roman" w:hAnsi="Arial" w:cs="Arial"/>
                <w:sz w:val="18"/>
                <w:szCs w:val="18"/>
                <w:lang w:eastAsia="ru-RU"/>
              </w:rPr>
              <w:t>/</w:t>
            </w:r>
            <w:r w:rsidR="00C37C14" w:rsidRPr="005A78EC">
              <w:rPr>
                <w:rFonts w:ascii="Arial" w:eastAsia="Times New Roman" w:hAnsi="Arial" w:cs="Arial"/>
                <w:sz w:val="18"/>
                <w:szCs w:val="18"/>
                <w:lang w:eastAsia="ru-RU"/>
              </w:rPr>
              <w:t xml:space="preserve"> Battery voltage monitoring (BVM) device set designed to measure </w:t>
            </w:r>
            <w:r w:rsidR="00DD1909" w:rsidRPr="005A78EC">
              <w:rPr>
                <w:rFonts w:ascii="Arial" w:eastAsia="Times New Roman" w:hAnsi="Arial" w:cs="Arial"/>
                <w:sz w:val="18"/>
                <w:szCs w:val="18"/>
                <w:lang w:eastAsia="ru-RU"/>
              </w:rPr>
              <w:t xml:space="preserve"> ≥</w:t>
            </w:r>
            <w:r w:rsidR="00C37C14" w:rsidRPr="005A78EC">
              <w:rPr>
                <w:rFonts w:ascii="Arial" w:eastAsia="Times New Roman" w:hAnsi="Arial" w:cs="Arial"/>
                <w:sz w:val="18"/>
                <w:szCs w:val="18"/>
                <w:lang w:eastAsia="ru-RU"/>
              </w:rPr>
              <w:t xml:space="preserve"> 120 battery cells</w:t>
            </w:r>
          </w:p>
        </w:tc>
        <w:tc>
          <w:tcPr>
            <w:tcW w:w="1144" w:type="pct"/>
            <w:vAlign w:val="center"/>
          </w:tcPr>
          <w:p w14:paraId="67EC7912" w14:textId="57970D24" w:rsidR="00A96BA4" w:rsidRPr="005A78EC" w:rsidRDefault="00A96BA4" w:rsidP="005A78EC">
            <w:pPr>
              <w:tabs>
                <w:tab w:val="left" w:pos="567"/>
              </w:tabs>
              <w:spacing w:after="0" w:line="240" w:lineRule="auto"/>
              <w:rPr>
                <w:rFonts w:ascii="Arial" w:hAnsi="Arial" w:cs="Arial"/>
                <w:sz w:val="18"/>
                <w:szCs w:val="18"/>
                <w:lang w:val="lt-LT"/>
              </w:rPr>
            </w:pPr>
            <w:r w:rsidRPr="005A78EC">
              <w:rPr>
                <w:rFonts w:ascii="Arial" w:hAnsi="Arial" w:cs="Arial"/>
                <w:sz w:val="18"/>
                <w:szCs w:val="18"/>
                <w:lang w:val="lt-LT"/>
              </w:rPr>
              <w:t>Įrenginio žymėjimas</w:t>
            </w:r>
            <w:r w:rsidR="006A5142" w:rsidRPr="005A78EC">
              <w:rPr>
                <w:rFonts w:ascii="Arial" w:hAnsi="Arial" w:cs="Arial"/>
                <w:sz w:val="18"/>
                <w:szCs w:val="18"/>
                <w:lang w:val="lt-LT"/>
              </w:rPr>
              <w:t xml:space="preserve"> </w:t>
            </w:r>
            <w:r w:rsidRPr="005A78EC">
              <w:rPr>
                <w:rFonts w:ascii="Arial" w:hAnsi="Arial" w:cs="Arial"/>
                <w:sz w:val="18"/>
                <w:szCs w:val="18"/>
                <w:lang w:val="lt-LT"/>
              </w:rPr>
              <w:t>/</w:t>
            </w:r>
            <w:r w:rsidR="006A5142" w:rsidRPr="005A78EC">
              <w:rPr>
                <w:rFonts w:ascii="Arial" w:hAnsi="Arial" w:cs="Arial"/>
                <w:sz w:val="18"/>
                <w:szCs w:val="18"/>
                <w:lang w:val="lt-LT"/>
              </w:rPr>
              <w:t xml:space="preserve"> </w:t>
            </w:r>
            <w:r w:rsidRPr="005A78EC">
              <w:rPr>
                <w:rFonts w:ascii="Arial" w:hAnsi="Arial" w:cs="Arial"/>
                <w:sz w:val="18"/>
                <w:szCs w:val="18"/>
                <w:lang w:val="en-US"/>
              </w:rPr>
              <w:t>Device marking</w:t>
            </w:r>
            <w:r w:rsidR="000E7750" w:rsidRPr="005A78EC">
              <w:rPr>
                <w:rFonts w:ascii="Arial" w:hAnsi="Arial" w:cs="Arial"/>
                <w:sz w:val="18"/>
                <w:szCs w:val="18"/>
                <w:lang w:val="en-US"/>
              </w:rPr>
              <w:t>:__________</w:t>
            </w:r>
          </w:p>
        </w:tc>
        <w:tc>
          <w:tcPr>
            <w:tcW w:w="773" w:type="pct"/>
            <w:vAlign w:val="center"/>
          </w:tcPr>
          <w:p w14:paraId="75ED87F8" w14:textId="77777777" w:rsidR="00A96BA4" w:rsidRPr="005A78EC" w:rsidRDefault="00A96BA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34862C88" w14:textId="77777777" w:rsidR="00A96BA4" w:rsidRPr="005A78EC" w:rsidRDefault="00A96BA4" w:rsidP="005A78EC">
            <w:pPr>
              <w:tabs>
                <w:tab w:val="left" w:pos="567"/>
              </w:tabs>
              <w:spacing w:after="0" w:line="240" w:lineRule="auto"/>
              <w:jc w:val="center"/>
              <w:rPr>
                <w:rFonts w:ascii="Arial" w:hAnsi="Arial" w:cs="Arial"/>
                <w:sz w:val="18"/>
                <w:szCs w:val="18"/>
                <w:lang w:val="lt-LT"/>
              </w:rPr>
            </w:pPr>
          </w:p>
        </w:tc>
      </w:tr>
      <w:tr w:rsidR="004128E5" w:rsidRPr="005A78EC" w14:paraId="0E23CB9B" w14:textId="77777777" w:rsidTr="00D03AD4">
        <w:trPr>
          <w:trHeight w:val="480"/>
        </w:trPr>
        <w:tc>
          <w:tcPr>
            <w:tcW w:w="167" w:type="pct"/>
            <w:vMerge/>
            <w:vAlign w:val="center"/>
          </w:tcPr>
          <w:p w14:paraId="110EB03A" w14:textId="77777777" w:rsidR="00A96BA4" w:rsidRPr="005A78EC" w:rsidRDefault="00A96BA4" w:rsidP="005A78EC">
            <w:pPr>
              <w:pStyle w:val="ListParagraph"/>
              <w:numPr>
                <w:ilvl w:val="0"/>
                <w:numId w:val="7"/>
              </w:numPr>
              <w:tabs>
                <w:tab w:val="left" w:pos="567"/>
              </w:tabs>
              <w:ind w:right="-26"/>
              <w:jc w:val="center"/>
              <w:rPr>
                <w:rFonts w:ascii="Arial" w:hAnsi="Arial" w:cs="Arial"/>
                <w:sz w:val="18"/>
                <w:szCs w:val="18"/>
              </w:rPr>
            </w:pPr>
          </w:p>
        </w:tc>
        <w:tc>
          <w:tcPr>
            <w:tcW w:w="1061" w:type="pct"/>
            <w:vMerge/>
            <w:vAlign w:val="center"/>
          </w:tcPr>
          <w:p w14:paraId="7B8B6999" w14:textId="77777777" w:rsidR="00A96BA4" w:rsidRPr="005A78EC" w:rsidRDefault="00A96BA4" w:rsidP="005A78EC">
            <w:pPr>
              <w:tabs>
                <w:tab w:val="left" w:pos="567"/>
              </w:tabs>
              <w:spacing w:after="0" w:line="240" w:lineRule="auto"/>
              <w:ind w:left="34" w:right="-26" w:firstLineChars="1" w:firstLine="2"/>
              <w:rPr>
                <w:rFonts w:ascii="Arial" w:eastAsia="Times New Roman" w:hAnsi="Arial" w:cs="Arial"/>
                <w:sz w:val="18"/>
                <w:szCs w:val="18"/>
                <w:lang w:val="lt-LT" w:eastAsia="ru-RU"/>
              </w:rPr>
            </w:pPr>
          </w:p>
        </w:tc>
        <w:tc>
          <w:tcPr>
            <w:tcW w:w="1521" w:type="pct"/>
            <w:vMerge/>
            <w:vAlign w:val="center"/>
          </w:tcPr>
          <w:p w14:paraId="2E5F0C31" w14:textId="77777777" w:rsidR="00A96BA4" w:rsidRPr="005A78EC" w:rsidRDefault="00A96BA4" w:rsidP="00C04FA8">
            <w:pPr>
              <w:pStyle w:val="ListParagraph"/>
              <w:ind w:left="584"/>
              <w:jc w:val="both"/>
              <w:rPr>
                <w:rFonts w:ascii="Arial" w:hAnsi="Arial" w:cs="Arial"/>
                <w:sz w:val="18"/>
                <w:szCs w:val="18"/>
                <w:lang w:val="en-US" w:eastAsia="ru-RU"/>
              </w:rPr>
            </w:pPr>
          </w:p>
        </w:tc>
        <w:tc>
          <w:tcPr>
            <w:tcW w:w="1144" w:type="pct"/>
            <w:vAlign w:val="center"/>
          </w:tcPr>
          <w:p w14:paraId="42F5C74E" w14:textId="77777777" w:rsidR="00A96BA4" w:rsidRPr="005A78EC" w:rsidRDefault="00A96BA4" w:rsidP="005A78EC">
            <w:pPr>
              <w:tabs>
                <w:tab w:val="left" w:pos="567"/>
              </w:tabs>
              <w:spacing w:after="0" w:line="240" w:lineRule="auto"/>
              <w:rPr>
                <w:rFonts w:ascii="Arial" w:hAnsi="Arial" w:cs="Arial"/>
                <w:sz w:val="18"/>
                <w:szCs w:val="18"/>
                <w:lang w:val="en-US"/>
              </w:rPr>
            </w:pPr>
            <w:r w:rsidRPr="005A78EC">
              <w:rPr>
                <w:rFonts w:ascii="Arial" w:hAnsi="Arial" w:cs="Arial"/>
                <w:sz w:val="18"/>
                <w:szCs w:val="18"/>
                <w:lang w:val="lt-LT"/>
              </w:rPr>
              <w:t>Gamintojas</w:t>
            </w:r>
            <w:r w:rsidR="006A5142" w:rsidRPr="005A78EC">
              <w:rPr>
                <w:rFonts w:ascii="Arial" w:hAnsi="Arial" w:cs="Arial"/>
                <w:sz w:val="18"/>
                <w:szCs w:val="18"/>
                <w:lang w:val="lt-LT"/>
              </w:rPr>
              <w:t xml:space="preserve"> </w:t>
            </w:r>
            <w:r w:rsidRPr="005A78EC">
              <w:rPr>
                <w:rFonts w:ascii="Arial" w:hAnsi="Arial" w:cs="Arial"/>
                <w:sz w:val="18"/>
                <w:szCs w:val="18"/>
                <w:lang w:val="lt-LT"/>
              </w:rPr>
              <w:t>/</w:t>
            </w:r>
            <w:r w:rsidR="006A5142" w:rsidRPr="005A78EC">
              <w:rPr>
                <w:rFonts w:ascii="Arial" w:hAnsi="Arial" w:cs="Arial"/>
                <w:sz w:val="18"/>
                <w:szCs w:val="18"/>
                <w:lang w:val="lt-LT"/>
              </w:rPr>
              <w:t xml:space="preserve"> </w:t>
            </w:r>
            <w:r w:rsidRPr="005A78EC">
              <w:rPr>
                <w:rFonts w:ascii="Arial" w:hAnsi="Arial" w:cs="Arial"/>
                <w:sz w:val="18"/>
                <w:szCs w:val="18"/>
                <w:lang w:val="en-US"/>
              </w:rPr>
              <w:t>Manufacturer</w:t>
            </w:r>
            <w:r w:rsidR="000E7750" w:rsidRPr="005A78EC">
              <w:rPr>
                <w:rFonts w:ascii="Arial" w:hAnsi="Arial" w:cs="Arial"/>
                <w:sz w:val="18"/>
                <w:szCs w:val="18"/>
                <w:lang w:val="en-US"/>
              </w:rPr>
              <w:t>:</w:t>
            </w:r>
          </w:p>
          <w:p w14:paraId="0F638626" w14:textId="0E236201" w:rsidR="000E7750" w:rsidRPr="005A78EC" w:rsidRDefault="000E7750" w:rsidP="005A78EC">
            <w:pPr>
              <w:tabs>
                <w:tab w:val="left" w:pos="567"/>
              </w:tabs>
              <w:spacing w:after="0" w:line="240" w:lineRule="auto"/>
              <w:rPr>
                <w:rFonts w:ascii="Arial" w:hAnsi="Arial" w:cs="Arial"/>
                <w:sz w:val="18"/>
                <w:szCs w:val="18"/>
                <w:lang w:val="lt-LT"/>
              </w:rPr>
            </w:pPr>
            <w:r w:rsidRPr="005A78EC">
              <w:rPr>
                <w:rFonts w:ascii="Arial" w:hAnsi="Arial" w:cs="Arial"/>
                <w:sz w:val="18"/>
                <w:szCs w:val="18"/>
                <w:lang w:val="en-US"/>
              </w:rPr>
              <w:t>_______________</w:t>
            </w:r>
          </w:p>
        </w:tc>
        <w:tc>
          <w:tcPr>
            <w:tcW w:w="773" w:type="pct"/>
            <w:vAlign w:val="center"/>
          </w:tcPr>
          <w:p w14:paraId="781E2B2E" w14:textId="77777777" w:rsidR="00A96BA4" w:rsidRPr="005A78EC" w:rsidRDefault="00A96BA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386B7993" w14:textId="77777777" w:rsidR="00A96BA4" w:rsidRPr="005A78EC" w:rsidRDefault="00A96BA4" w:rsidP="005A78EC">
            <w:pPr>
              <w:tabs>
                <w:tab w:val="left" w:pos="567"/>
              </w:tabs>
              <w:spacing w:after="0" w:line="240" w:lineRule="auto"/>
              <w:jc w:val="center"/>
              <w:rPr>
                <w:rFonts w:ascii="Arial" w:hAnsi="Arial" w:cs="Arial"/>
                <w:sz w:val="18"/>
                <w:szCs w:val="18"/>
                <w:lang w:val="lt-LT"/>
              </w:rPr>
            </w:pPr>
          </w:p>
        </w:tc>
      </w:tr>
      <w:tr w:rsidR="004128E5" w:rsidRPr="00D03AD4" w14:paraId="5EE5E1ED" w14:textId="77777777" w:rsidTr="00D03AD4">
        <w:trPr>
          <w:trHeight w:val="580"/>
        </w:trPr>
        <w:tc>
          <w:tcPr>
            <w:tcW w:w="167" w:type="pct"/>
            <w:vMerge/>
            <w:vAlign w:val="center"/>
          </w:tcPr>
          <w:p w14:paraId="402B61EE" w14:textId="77777777" w:rsidR="00A96BA4" w:rsidRPr="005A78EC" w:rsidRDefault="00A96BA4" w:rsidP="005A78EC">
            <w:pPr>
              <w:pStyle w:val="ListParagraph"/>
              <w:numPr>
                <w:ilvl w:val="0"/>
                <w:numId w:val="7"/>
              </w:numPr>
              <w:tabs>
                <w:tab w:val="left" w:pos="567"/>
              </w:tabs>
              <w:ind w:right="-26"/>
              <w:jc w:val="center"/>
              <w:rPr>
                <w:rFonts w:ascii="Arial" w:hAnsi="Arial" w:cs="Arial"/>
                <w:sz w:val="18"/>
                <w:szCs w:val="18"/>
              </w:rPr>
            </w:pPr>
          </w:p>
        </w:tc>
        <w:tc>
          <w:tcPr>
            <w:tcW w:w="1061" w:type="pct"/>
            <w:vMerge/>
            <w:vAlign w:val="center"/>
          </w:tcPr>
          <w:p w14:paraId="5B58C233" w14:textId="77777777" w:rsidR="00A96BA4" w:rsidRPr="005A78EC" w:rsidRDefault="00A96BA4" w:rsidP="005A78EC">
            <w:pPr>
              <w:tabs>
                <w:tab w:val="left" w:pos="567"/>
              </w:tabs>
              <w:spacing w:after="0" w:line="240" w:lineRule="auto"/>
              <w:ind w:left="34" w:right="-26" w:firstLineChars="1" w:firstLine="2"/>
              <w:rPr>
                <w:rFonts w:ascii="Arial" w:eastAsia="Times New Roman" w:hAnsi="Arial" w:cs="Arial"/>
                <w:sz w:val="18"/>
                <w:szCs w:val="18"/>
                <w:lang w:val="lt-LT" w:eastAsia="ru-RU"/>
              </w:rPr>
            </w:pPr>
          </w:p>
        </w:tc>
        <w:tc>
          <w:tcPr>
            <w:tcW w:w="1521" w:type="pct"/>
            <w:vMerge/>
            <w:vAlign w:val="center"/>
          </w:tcPr>
          <w:p w14:paraId="771EF717" w14:textId="77777777" w:rsidR="00A96BA4" w:rsidRPr="005A78EC" w:rsidRDefault="00A96BA4" w:rsidP="00C04FA8">
            <w:pPr>
              <w:pStyle w:val="ListParagraph"/>
              <w:ind w:left="584"/>
              <w:jc w:val="both"/>
              <w:rPr>
                <w:rFonts w:ascii="Arial" w:hAnsi="Arial" w:cs="Arial"/>
                <w:sz w:val="18"/>
                <w:szCs w:val="18"/>
                <w:lang w:val="en-US" w:eastAsia="ru-RU"/>
              </w:rPr>
            </w:pPr>
          </w:p>
        </w:tc>
        <w:tc>
          <w:tcPr>
            <w:tcW w:w="1144" w:type="pct"/>
            <w:vAlign w:val="center"/>
          </w:tcPr>
          <w:p w14:paraId="79FA2204" w14:textId="7F3A887E" w:rsidR="00A96BA4" w:rsidRPr="005A78EC" w:rsidRDefault="00A96BA4" w:rsidP="005A78EC">
            <w:pPr>
              <w:tabs>
                <w:tab w:val="left" w:pos="567"/>
              </w:tabs>
              <w:spacing w:after="0" w:line="240" w:lineRule="auto"/>
              <w:rPr>
                <w:rFonts w:ascii="Arial" w:hAnsi="Arial" w:cs="Arial"/>
                <w:sz w:val="18"/>
                <w:szCs w:val="18"/>
                <w:lang w:val="lt-LT"/>
              </w:rPr>
            </w:pPr>
            <w:r w:rsidRPr="005A78EC">
              <w:rPr>
                <w:rFonts w:ascii="Arial" w:hAnsi="Arial" w:cs="Arial"/>
                <w:sz w:val="18"/>
                <w:szCs w:val="18"/>
                <w:lang w:val="lt-LT"/>
              </w:rPr>
              <w:t>Pagaminimo šalis</w:t>
            </w:r>
            <w:r w:rsidR="006A5142" w:rsidRPr="005A78EC">
              <w:rPr>
                <w:rFonts w:ascii="Arial" w:hAnsi="Arial" w:cs="Arial"/>
                <w:sz w:val="18"/>
                <w:szCs w:val="18"/>
                <w:lang w:val="lt-LT"/>
              </w:rPr>
              <w:t xml:space="preserve"> </w:t>
            </w:r>
            <w:r w:rsidRPr="005A78EC">
              <w:rPr>
                <w:rFonts w:ascii="Arial" w:hAnsi="Arial" w:cs="Arial"/>
                <w:sz w:val="18"/>
                <w:szCs w:val="18"/>
                <w:lang w:val="lt-LT"/>
              </w:rPr>
              <w:t>/</w:t>
            </w:r>
            <w:r w:rsidR="006A5142" w:rsidRPr="005A78EC">
              <w:rPr>
                <w:rFonts w:ascii="Arial" w:hAnsi="Arial" w:cs="Arial"/>
                <w:sz w:val="18"/>
                <w:szCs w:val="18"/>
                <w:lang w:val="lt-LT"/>
              </w:rPr>
              <w:t xml:space="preserve"> </w:t>
            </w:r>
            <w:r w:rsidRPr="005A78EC">
              <w:rPr>
                <w:rFonts w:ascii="Arial" w:hAnsi="Arial" w:cs="Arial"/>
                <w:sz w:val="18"/>
                <w:szCs w:val="18"/>
                <w:lang w:val="en-US"/>
              </w:rPr>
              <w:t>Country of production</w:t>
            </w:r>
            <w:r w:rsidR="000E7750" w:rsidRPr="005A78EC">
              <w:rPr>
                <w:rFonts w:ascii="Arial" w:hAnsi="Arial" w:cs="Arial"/>
                <w:sz w:val="18"/>
                <w:szCs w:val="18"/>
                <w:lang w:val="en-US"/>
              </w:rPr>
              <w:t>:____________</w:t>
            </w:r>
          </w:p>
        </w:tc>
        <w:tc>
          <w:tcPr>
            <w:tcW w:w="773" w:type="pct"/>
            <w:vAlign w:val="center"/>
          </w:tcPr>
          <w:p w14:paraId="0BF7EC9E" w14:textId="77777777" w:rsidR="00A96BA4" w:rsidRPr="005A78EC" w:rsidRDefault="00A96BA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413D11EF" w14:textId="77777777" w:rsidR="00A96BA4" w:rsidRPr="005A78EC" w:rsidRDefault="00A96BA4" w:rsidP="005A78EC">
            <w:pPr>
              <w:tabs>
                <w:tab w:val="left" w:pos="567"/>
              </w:tabs>
              <w:spacing w:after="0" w:line="240" w:lineRule="auto"/>
              <w:jc w:val="center"/>
              <w:rPr>
                <w:rFonts w:ascii="Arial" w:hAnsi="Arial" w:cs="Arial"/>
                <w:sz w:val="18"/>
                <w:szCs w:val="18"/>
                <w:lang w:val="lt-LT"/>
              </w:rPr>
            </w:pPr>
          </w:p>
        </w:tc>
      </w:tr>
      <w:tr w:rsidR="004128E5" w:rsidRPr="0018484F" w14:paraId="1EC002AB" w14:textId="77777777" w:rsidTr="00D03AD4">
        <w:trPr>
          <w:trHeight w:val="595"/>
        </w:trPr>
        <w:tc>
          <w:tcPr>
            <w:tcW w:w="167" w:type="pct"/>
            <w:vAlign w:val="center"/>
          </w:tcPr>
          <w:p w14:paraId="04705754" w14:textId="77777777" w:rsidR="005B1DCF" w:rsidRPr="005A78EC" w:rsidRDefault="005B1DCF" w:rsidP="005A78EC">
            <w:pPr>
              <w:pStyle w:val="ListParagraph"/>
              <w:numPr>
                <w:ilvl w:val="0"/>
                <w:numId w:val="7"/>
              </w:numPr>
              <w:tabs>
                <w:tab w:val="left" w:pos="567"/>
              </w:tabs>
              <w:ind w:right="-26"/>
              <w:jc w:val="center"/>
              <w:rPr>
                <w:rFonts w:ascii="Arial" w:hAnsi="Arial" w:cs="Arial"/>
                <w:sz w:val="18"/>
                <w:szCs w:val="18"/>
              </w:rPr>
            </w:pPr>
          </w:p>
        </w:tc>
        <w:tc>
          <w:tcPr>
            <w:tcW w:w="1061" w:type="pct"/>
            <w:vMerge w:val="restart"/>
            <w:vAlign w:val="center"/>
          </w:tcPr>
          <w:p w14:paraId="64D2D15C" w14:textId="35682CD1" w:rsidR="005B1DCF" w:rsidRPr="005A78EC" w:rsidRDefault="005B1DCF" w:rsidP="005A78EC">
            <w:pPr>
              <w:tabs>
                <w:tab w:val="left" w:pos="567"/>
              </w:tabs>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Matavimo įranga /</w:t>
            </w:r>
            <w:r w:rsidR="006D43E9" w:rsidRPr="005A78EC">
              <w:rPr>
                <w:rFonts w:ascii="Arial" w:eastAsia="Times New Roman" w:hAnsi="Arial" w:cs="Arial"/>
                <w:sz w:val="18"/>
                <w:szCs w:val="18"/>
                <w:lang w:val="lt-LT" w:eastAsia="ru-RU"/>
              </w:rPr>
              <w:t xml:space="preserve"> </w:t>
            </w:r>
            <w:r w:rsidRPr="005A78EC">
              <w:rPr>
                <w:rFonts w:ascii="Arial" w:eastAsia="Times New Roman" w:hAnsi="Arial" w:cs="Arial"/>
                <w:sz w:val="18"/>
                <w:szCs w:val="18"/>
                <w:lang w:val="lt-LT" w:eastAsia="ru-RU"/>
              </w:rPr>
              <w:t>prietaisas turi atitikti sveikatos saugos, naudojimo saugos ir aplinkos apsaugos reikalavimams patvirtintais standartais</w:t>
            </w:r>
            <w:r w:rsidR="006D43E9" w:rsidRPr="005A78EC">
              <w:rPr>
                <w:rFonts w:ascii="Arial" w:eastAsia="Times New Roman" w:hAnsi="Arial" w:cs="Arial"/>
                <w:sz w:val="18"/>
                <w:szCs w:val="18"/>
                <w:lang w:val="lt-LT" w:eastAsia="ru-RU"/>
              </w:rPr>
              <w:t xml:space="preserve"> </w:t>
            </w:r>
            <w:r w:rsidRPr="005A78EC">
              <w:rPr>
                <w:rFonts w:ascii="Arial" w:eastAsia="Times New Roman" w:hAnsi="Arial" w:cs="Arial"/>
                <w:sz w:val="18"/>
                <w:szCs w:val="18"/>
                <w:lang w:val="lt-LT" w:eastAsia="ru-RU"/>
              </w:rPr>
              <w:t>/</w:t>
            </w:r>
            <w:r w:rsidR="006D43E9" w:rsidRPr="005A78EC">
              <w:rPr>
                <w:rFonts w:ascii="Arial" w:eastAsia="Times New Roman" w:hAnsi="Arial" w:cs="Arial"/>
                <w:sz w:val="18"/>
                <w:szCs w:val="18"/>
                <w:lang w:val="lt-LT" w:eastAsia="ru-RU"/>
              </w:rPr>
              <w:t xml:space="preserve"> </w:t>
            </w:r>
            <w:r w:rsidRPr="005A78EC">
              <w:rPr>
                <w:rFonts w:ascii="Arial" w:eastAsia="Times New Roman" w:hAnsi="Arial" w:cs="Arial"/>
                <w:sz w:val="18"/>
                <w:szCs w:val="18"/>
                <w:lang w:val="lt-LT" w:eastAsia="ru-RU"/>
              </w:rPr>
              <w:t>žymėjimais / The measuring equipment</w:t>
            </w:r>
            <w:r w:rsidR="006D43E9" w:rsidRPr="005A78EC">
              <w:rPr>
                <w:rFonts w:ascii="Arial" w:eastAsia="Times New Roman" w:hAnsi="Arial" w:cs="Arial"/>
                <w:sz w:val="18"/>
                <w:szCs w:val="18"/>
                <w:lang w:val="lt-LT" w:eastAsia="ru-RU"/>
              </w:rPr>
              <w:t xml:space="preserve"> </w:t>
            </w:r>
            <w:r w:rsidRPr="005A78EC">
              <w:rPr>
                <w:rFonts w:ascii="Arial" w:eastAsia="Times New Roman" w:hAnsi="Arial" w:cs="Arial"/>
                <w:sz w:val="18"/>
                <w:szCs w:val="18"/>
                <w:lang w:val="lt-LT" w:eastAsia="ru-RU"/>
              </w:rPr>
              <w:t>/</w:t>
            </w:r>
            <w:r w:rsidR="006D43E9" w:rsidRPr="005A78EC">
              <w:rPr>
                <w:rFonts w:ascii="Arial" w:eastAsia="Times New Roman" w:hAnsi="Arial" w:cs="Arial"/>
                <w:sz w:val="18"/>
                <w:szCs w:val="18"/>
                <w:lang w:val="lt-LT" w:eastAsia="ru-RU"/>
              </w:rPr>
              <w:t xml:space="preserve"> </w:t>
            </w:r>
            <w:r w:rsidRPr="005A78EC">
              <w:rPr>
                <w:rFonts w:ascii="Arial" w:eastAsia="Times New Roman" w:hAnsi="Arial" w:cs="Arial"/>
                <w:sz w:val="18"/>
                <w:szCs w:val="18"/>
                <w:lang w:val="lt-LT" w:eastAsia="ru-RU"/>
              </w:rPr>
              <w:t>device must comply with the standards</w:t>
            </w:r>
            <w:r w:rsidR="006D43E9" w:rsidRPr="005A78EC">
              <w:rPr>
                <w:rFonts w:ascii="Arial" w:eastAsia="Times New Roman" w:hAnsi="Arial" w:cs="Arial"/>
                <w:sz w:val="18"/>
                <w:szCs w:val="18"/>
                <w:lang w:val="lt-LT" w:eastAsia="ru-RU"/>
              </w:rPr>
              <w:t xml:space="preserve"> </w:t>
            </w:r>
            <w:r w:rsidRPr="005A78EC">
              <w:rPr>
                <w:rFonts w:ascii="Arial" w:eastAsia="Times New Roman" w:hAnsi="Arial" w:cs="Arial"/>
                <w:sz w:val="18"/>
                <w:szCs w:val="18"/>
                <w:lang w:val="lt-LT" w:eastAsia="ru-RU"/>
              </w:rPr>
              <w:t>/</w:t>
            </w:r>
            <w:r w:rsidR="006D43E9" w:rsidRPr="005A78EC">
              <w:rPr>
                <w:rFonts w:ascii="Arial" w:eastAsia="Times New Roman" w:hAnsi="Arial" w:cs="Arial"/>
                <w:sz w:val="18"/>
                <w:szCs w:val="18"/>
                <w:lang w:val="lt-LT" w:eastAsia="ru-RU"/>
              </w:rPr>
              <w:t xml:space="preserve"> </w:t>
            </w:r>
            <w:r w:rsidRPr="005A78EC">
              <w:rPr>
                <w:rFonts w:ascii="Arial" w:eastAsia="Times New Roman" w:hAnsi="Arial" w:cs="Arial"/>
                <w:sz w:val="18"/>
                <w:szCs w:val="18"/>
                <w:lang w:val="lt-LT" w:eastAsia="ru-RU"/>
              </w:rPr>
              <w:t>marks approved for health safety, use safety and environmental protection requirements</w:t>
            </w:r>
          </w:p>
        </w:tc>
        <w:tc>
          <w:tcPr>
            <w:tcW w:w="1521" w:type="pct"/>
            <w:vAlign w:val="center"/>
          </w:tcPr>
          <w:p w14:paraId="06B697D5" w14:textId="45847256" w:rsidR="005B1DCF" w:rsidRPr="005A78EC" w:rsidRDefault="00533175"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eastAsia="ru-RU"/>
              </w:rPr>
              <w:t>P</w:t>
            </w:r>
            <w:r w:rsidR="005B1DCF" w:rsidRPr="005A78EC">
              <w:rPr>
                <w:rFonts w:ascii="Arial" w:eastAsia="Times New Roman" w:hAnsi="Arial" w:cs="Arial"/>
                <w:sz w:val="18"/>
                <w:szCs w:val="18"/>
                <w:lang w:eastAsia="ru-RU"/>
              </w:rPr>
              <w:t>rietaisas atitinka taikomus </w:t>
            </w:r>
            <w:hyperlink r:id="rId8" w:tooltip="Europos Komisija" w:history="1">
              <w:r w:rsidR="005B1DCF" w:rsidRPr="005A78EC">
                <w:rPr>
                  <w:rFonts w:ascii="Arial" w:eastAsia="Times New Roman" w:hAnsi="Arial" w:cs="Arial"/>
                  <w:sz w:val="18"/>
                  <w:szCs w:val="18"/>
                  <w:lang w:eastAsia="ru-RU"/>
                </w:rPr>
                <w:t>Europos Komisijos</w:t>
              </w:r>
            </w:hyperlink>
            <w:r w:rsidR="005B1DCF" w:rsidRPr="005A78EC">
              <w:rPr>
                <w:rFonts w:ascii="Arial" w:eastAsia="Times New Roman" w:hAnsi="Arial" w:cs="Arial"/>
                <w:sz w:val="18"/>
                <w:szCs w:val="18"/>
                <w:lang w:eastAsia="ru-RU"/>
              </w:rPr>
              <w:t> direktyvų reikalavimus k</w:t>
            </w:r>
            <w:r w:rsidR="00E47FE2" w:rsidRPr="005A78EC">
              <w:rPr>
                <w:rFonts w:ascii="Arial" w:eastAsia="Times New Roman" w:hAnsi="Arial" w:cs="Arial"/>
                <w:sz w:val="18"/>
                <w:szCs w:val="18"/>
                <w:lang w:eastAsia="ru-RU"/>
              </w:rPr>
              <w:t>ą</w:t>
            </w:r>
            <w:r w:rsidR="005B1DCF" w:rsidRPr="005A78EC">
              <w:rPr>
                <w:rFonts w:ascii="Arial" w:eastAsia="Times New Roman" w:hAnsi="Arial" w:cs="Arial"/>
                <w:sz w:val="18"/>
                <w:szCs w:val="18"/>
                <w:lang w:eastAsia="ru-RU"/>
              </w:rPr>
              <w:t xml:space="preserve"> </w:t>
            </w:r>
            <w:r w:rsidR="00E47FE2" w:rsidRPr="005A78EC">
              <w:rPr>
                <w:rFonts w:ascii="Arial" w:eastAsia="Times New Roman" w:hAnsi="Arial" w:cs="Arial"/>
                <w:sz w:val="18"/>
                <w:szCs w:val="18"/>
                <w:lang w:eastAsia="ru-RU"/>
              </w:rPr>
              <w:t xml:space="preserve">patvirtina </w:t>
            </w:r>
            <w:r w:rsidR="005B1DCF" w:rsidRPr="005A78EC">
              <w:rPr>
                <w:rFonts w:ascii="Arial" w:eastAsia="Times New Roman" w:hAnsi="Arial" w:cs="Arial"/>
                <w:sz w:val="18"/>
                <w:szCs w:val="18"/>
                <w:lang w:eastAsia="ru-RU"/>
              </w:rPr>
              <w:t xml:space="preserve">prietaiso CE ženklinimas / </w:t>
            </w:r>
            <w:r w:rsidRPr="005A78EC">
              <w:rPr>
                <w:rFonts w:ascii="Arial" w:eastAsia="Times New Roman" w:hAnsi="Arial" w:cs="Arial"/>
                <w:sz w:val="18"/>
                <w:szCs w:val="18"/>
                <w:lang w:val="en-US" w:eastAsia="ru-RU"/>
              </w:rPr>
              <w:t>T</w:t>
            </w:r>
            <w:r w:rsidR="005B1DCF" w:rsidRPr="005A78EC">
              <w:rPr>
                <w:rFonts w:ascii="Arial" w:eastAsia="Times New Roman" w:hAnsi="Arial" w:cs="Arial"/>
                <w:sz w:val="18"/>
                <w:szCs w:val="18"/>
                <w:lang w:val="en-US" w:eastAsia="ru-RU"/>
              </w:rPr>
              <w:t>he device meets the requirements of the applicable European Commission directives, which must be confirmed by the CE marking of the device</w:t>
            </w:r>
          </w:p>
        </w:tc>
        <w:tc>
          <w:tcPr>
            <w:tcW w:w="1144" w:type="pct"/>
            <w:vAlign w:val="center"/>
          </w:tcPr>
          <w:p w14:paraId="25EB7EF4" w14:textId="77777777" w:rsidR="005B1DCF" w:rsidRPr="005A78EC" w:rsidRDefault="005B1DCF" w:rsidP="005A78EC">
            <w:pPr>
              <w:tabs>
                <w:tab w:val="left" w:pos="567"/>
              </w:tabs>
              <w:spacing w:after="0" w:line="240" w:lineRule="auto"/>
              <w:jc w:val="center"/>
              <w:rPr>
                <w:rFonts w:ascii="Arial" w:hAnsi="Arial" w:cs="Arial"/>
                <w:sz w:val="18"/>
                <w:szCs w:val="18"/>
                <w:lang w:val="lt-LT"/>
              </w:rPr>
            </w:pPr>
          </w:p>
        </w:tc>
        <w:tc>
          <w:tcPr>
            <w:tcW w:w="773" w:type="pct"/>
            <w:vAlign w:val="center"/>
          </w:tcPr>
          <w:p w14:paraId="56720F6F" w14:textId="77777777" w:rsidR="005B1DCF" w:rsidRPr="005A78EC" w:rsidRDefault="005B1DCF" w:rsidP="005A78EC">
            <w:pPr>
              <w:tabs>
                <w:tab w:val="left" w:pos="567"/>
              </w:tabs>
              <w:spacing w:after="0" w:line="240" w:lineRule="auto"/>
              <w:jc w:val="center"/>
              <w:rPr>
                <w:rFonts w:ascii="Arial" w:hAnsi="Arial" w:cs="Arial"/>
                <w:sz w:val="18"/>
                <w:szCs w:val="18"/>
                <w:lang w:val="lt-LT"/>
              </w:rPr>
            </w:pPr>
          </w:p>
        </w:tc>
        <w:tc>
          <w:tcPr>
            <w:tcW w:w="334" w:type="pct"/>
            <w:vAlign w:val="center"/>
          </w:tcPr>
          <w:p w14:paraId="70C70963" w14:textId="77777777" w:rsidR="005B1DCF" w:rsidRPr="005A78EC" w:rsidRDefault="005B1DCF" w:rsidP="005A78EC">
            <w:pPr>
              <w:tabs>
                <w:tab w:val="left" w:pos="567"/>
              </w:tabs>
              <w:spacing w:after="0" w:line="240" w:lineRule="auto"/>
              <w:jc w:val="center"/>
              <w:rPr>
                <w:rFonts w:ascii="Arial" w:hAnsi="Arial" w:cs="Arial"/>
                <w:sz w:val="18"/>
                <w:szCs w:val="18"/>
                <w:lang w:val="lt-LT"/>
              </w:rPr>
            </w:pPr>
          </w:p>
        </w:tc>
      </w:tr>
      <w:tr w:rsidR="004128E5" w:rsidRPr="0018484F" w14:paraId="1BD5DE03" w14:textId="77777777" w:rsidTr="00D03AD4">
        <w:trPr>
          <w:trHeight w:val="595"/>
        </w:trPr>
        <w:tc>
          <w:tcPr>
            <w:tcW w:w="167" w:type="pct"/>
            <w:vAlign w:val="center"/>
          </w:tcPr>
          <w:p w14:paraId="7955792F" w14:textId="77777777" w:rsidR="005B1DCF" w:rsidRPr="005A78EC" w:rsidRDefault="005B1DCF" w:rsidP="005A78EC">
            <w:pPr>
              <w:pStyle w:val="ListParagraph"/>
              <w:numPr>
                <w:ilvl w:val="0"/>
                <w:numId w:val="7"/>
              </w:numPr>
              <w:tabs>
                <w:tab w:val="left" w:pos="567"/>
              </w:tabs>
              <w:ind w:right="-26"/>
              <w:jc w:val="center"/>
              <w:rPr>
                <w:rFonts w:ascii="Arial" w:hAnsi="Arial" w:cs="Arial"/>
                <w:sz w:val="18"/>
                <w:szCs w:val="18"/>
              </w:rPr>
            </w:pPr>
          </w:p>
        </w:tc>
        <w:tc>
          <w:tcPr>
            <w:tcW w:w="1061" w:type="pct"/>
            <w:vMerge/>
            <w:vAlign w:val="center"/>
          </w:tcPr>
          <w:p w14:paraId="5F16F509" w14:textId="1266D116" w:rsidR="005B1DCF" w:rsidRPr="005A78EC" w:rsidRDefault="005B1DCF" w:rsidP="005A78EC">
            <w:pPr>
              <w:tabs>
                <w:tab w:val="left" w:pos="567"/>
              </w:tabs>
              <w:spacing w:after="0" w:line="240" w:lineRule="auto"/>
              <w:ind w:left="34" w:right="-26" w:firstLineChars="1" w:firstLine="2"/>
              <w:rPr>
                <w:rFonts w:ascii="Arial" w:eastAsia="Times New Roman" w:hAnsi="Arial" w:cs="Arial"/>
                <w:sz w:val="18"/>
                <w:szCs w:val="18"/>
                <w:lang w:val="lt-LT" w:eastAsia="ru-RU"/>
              </w:rPr>
            </w:pPr>
          </w:p>
        </w:tc>
        <w:tc>
          <w:tcPr>
            <w:tcW w:w="1521" w:type="pct"/>
            <w:vAlign w:val="center"/>
          </w:tcPr>
          <w:p w14:paraId="59FB05D4" w14:textId="77777777" w:rsidR="006159FB" w:rsidRPr="005A78EC" w:rsidRDefault="006159FB"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eastAsia="ru-RU"/>
              </w:rPr>
              <w:t>Atitikimas saugos reikalavimams garso ir vaizdo, informacijos ir ryšių technologijų įrangai pagal IEC 62368-1 arba  atitikimas saugos reikalavimams elektros įrangai, skirtai matavimui, kontrolei ir laboratoriniam naudojimui patvirtintas žymėjimu, kad jis yra išbandytas pagal IEC61010-1 standartų reikalavimus /</w:t>
            </w:r>
          </w:p>
          <w:p w14:paraId="0EC348F1" w14:textId="0E1B72EE" w:rsidR="005B1DCF" w:rsidRPr="005A78EC" w:rsidRDefault="006159FB" w:rsidP="00C04FA8">
            <w:pPr>
              <w:pStyle w:val="ListParagraph"/>
              <w:ind w:left="30"/>
              <w:jc w:val="both"/>
              <w:rPr>
                <w:rFonts w:ascii="Arial" w:eastAsia="Times New Roman" w:hAnsi="Arial" w:cs="Arial"/>
                <w:sz w:val="18"/>
                <w:szCs w:val="18"/>
                <w:lang w:val="en-GB" w:eastAsia="ru-RU"/>
              </w:rPr>
            </w:pPr>
            <w:r w:rsidRPr="005A78EC">
              <w:rPr>
                <w:rFonts w:ascii="Arial" w:eastAsia="Times New Roman" w:hAnsi="Arial" w:cs="Arial"/>
                <w:sz w:val="18"/>
                <w:szCs w:val="18"/>
                <w:lang w:val="en-GB" w:eastAsia="ru-RU"/>
              </w:rPr>
              <w:t>Conformity with the safety requirements for audio-visual, information and communication technology equipment according to IEC 62368-1 or conformity with the safety requirements for electrical equipment for measurement, control and laboratory use is confirmed by the marking that it has been tested according to the requirements of the IEC61010-1 standards</w:t>
            </w:r>
          </w:p>
        </w:tc>
        <w:tc>
          <w:tcPr>
            <w:tcW w:w="1144" w:type="pct"/>
            <w:vAlign w:val="center"/>
          </w:tcPr>
          <w:p w14:paraId="74D203E3" w14:textId="77777777" w:rsidR="005B1DCF" w:rsidRPr="005A78EC" w:rsidRDefault="005B1DCF" w:rsidP="005A78EC">
            <w:pPr>
              <w:tabs>
                <w:tab w:val="left" w:pos="567"/>
              </w:tabs>
              <w:spacing w:after="0" w:line="240" w:lineRule="auto"/>
              <w:jc w:val="center"/>
              <w:rPr>
                <w:rFonts w:ascii="Arial" w:hAnsi="Arial" w:cs="Arial"/>
                <w:sz w:val="18"/>
                <w:szCs w:val="18"/>
                <w:lang w:val="lt-LT"/>
              </w:rPr>
            </w:pPr>
          </w:p>
        </w:tc>
        <w:tc>
          <w:tcPr>
            <w:tcW w:w="773" w:type="pct"/>
            <w:vAlign w:val="center"/>
          </w:tcPr>
          <w:p w14:paraId="37EC2077" w14:textId="77777777" w:rsidR="005B1DCF" w:rsidRPr="005A78EC" w:rsidRDefault="005B1DCF" w:rsidP="005A78EC">
            <w:pPr>
              <w:tabs>
                <w:tab w:val="left" w:pos="567"/>
              </w:tabs>
              <w:spacing w:after="0" w:line="240" w:lineRule="auto"/>
              <w:jc w:val="center"/>
              <w:rPr>
                <w:rFonts w:ascii="Arial" w:hAnsi="Arial" w:cs="Arial"/>
                <w:sz w:val="18"/>
                <w:szCs w:val="18"/>
                <w:lang w:val="lt-LT"/>
              </w:rPr>
            </w:pPr>
          </w:p>
        </w:tc>
        <w:tc>
          <w:tcPr>
            <w:tcW w:w="334" w:type="pct"/>
            <w:vAlign w:val="center"/>
          </w:tcPr>
          <w:p w14:paraId="78A63896" w14:textId="77777777" w:rsidR="005B1DCF" w:rsidRPr="005A78EC" w:rsidRDefault="005B1DCF" w:rsidP="005A78EC">
            <w:pPr>
              <w:tabs>
                <w:tab w:val="left" w:pos="567"/>
              </w:tabs>
              <w:spacing w:after="0" w:line="240" w:lineRule="auto"/>
              <w:jc w:val="center"/>
              <w:rPr>
                <w:rFonts w:ascii="Arial" w:hAnsi="Arial" w:cs="Arial"/>
                <w:sz w:val="18"/>
                <w:szCs w:val="18"/>
                <w:lang w:val="lt-LT"/>
              </w:rPr>
            </w:pPr>
          </w:p>
        </w:tc>
      </w:tr>
      <w:tr w:rsidR="006159FB" w:rsidRPr="005A78EC" w14:paraId="290DA0C6" w14:textId="77777777" w:rsidTr="00D03AD4">
        <w:trPr>
          <w:trHeight w:val="1099"/>
        </w:trPr>
        <w:tc>
          <w:tcPr>
            <w:tcW w:w="167" w:type="pct"/>
            <w:vAlign w:val="center"/>
          </w:tcPr>
          <w:p w14:paraId="7FB7A137" w14:textId="77777777" w:rsidR="006159FB" w:rsidRPr="005A78EC" w:rsidRDefault="006159FB"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49E1793E" w14:textId="336F820B" w:rsidR="006159FB" w:rsidRPr="005A78EC" w:rsidRDefault="009E2AA5" w:rsidP="005A78EC">
            <w:pPr>
              <w:tabs>
                <w:tab w:val="left" w:pos="567"/>
              </w:tabs>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Tinklo įtampa</w:t>
            </w:r>
            <w:r w:rsidR="0003487E" w:rsidRPr="005A78EC">
              <w:rPr>
                <w:rFonts w:ascii="Arial" w:eastAsia="Times New Roman" w:hAnsi="Arial" w:cs="Arial"/>
                <w:sz w:val="18"/>
                <w:szCs w:val="18"/>
                <w:lang w:val="lt-LT" w:eastAsia="ru-RU"/>
              </w:rPr>
              <w:t>/</w:t>
            </w:r>
          </w:p>
          <w:p w14:paraId="42B0B2DE" w14:textId="72DE8556" w:rsidR="0003487E" w:rsidRPr="005A78EC" w:rsidRDefault="009E2AA5" w:rsidP="005A78EC">
            <w:pPr>
              <w:tabs>
                <w:tab w:val="left" w:pos="567"/>
              </w:tabs>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en-GB" w:eastAsia="ru-RU"/>
              </w:rPr>
              <w:t>Mains voltage</w:t>
            </w:r>
          </w:p>
        </w:tc>
        <w:tc>
          <w:tcPr>
            <w:tcW w:w="1521" w:type="pct"/>
            <w:vAlign w:val="center"/>
          </w:tcPr>
          <w:p w14:paraId="0FCABA1B" w14:textId="79E8FFA6" w:rsidR="006159FB" w:rsidRPr="005A78EC" w:rsidRDefault="009E2AA5"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eastAsia="ru-RU"/>
              </w:rPr>
              <w:t>230 V AC, 50 Hz</w:t>
            </w:r>
            <w:r w:rsidR="00206FBC" w:rsidRPr="005A78EC">
              <w:rPr>
                <w:rFonts w:ascii="Arial" w:eastAsia="Times New Roman" w:hAnsi="Arial" w:cs="Arial"/>
                <w:sz w:val="18"/>
                <w:szCs w:val="18"/>
                <w:lang w:eastAsia="ru-RU"/>
              </w:rPr>
              <w:t xml:space="preserve">  </w:t>
            </w:r>
          </w:p>
        </w:tc>
        <w:tc>
          <w:tcPr>
            <w:tcW w:w="1144" w:type="pct"/>
            <w:vAlign w:val="center"/>
          </w:tcPr>
          <w:p w14:paraId="6F524DE9" w14:textId="77777777" w:rsidR="006159FB" w:rsidRPr="005A78EC" w:rsidRDefault="006159FB" w:rsidP="005A78EC">
            <w:pPr>
              <w:tabs>
                <w:tab w:val="left" w:pos="567"/>
              </w:tabs>
              <w:spacing w:after="0" w:line="240" w:lineRule="auto"/>
              <w:jc w:val="center"/>
              <w:rPr>
                <w:rFonts w:ascii="Arial" w:hAnsi="Arial" w:cs="Arial"/>
                <w:sz w:val="18"/>
                <w:szCs w:val="18"/>
                <w:lang w:val="lt-LT"/>
              </w:rPr>
            </w:pPr>
          </w:p>
        </w:tc>
        <w:tc>
          <w:tcPr>
            <w:tcW w:w="773" w:type="pct"/>
            <w:vAlign w:val="center"/>
          </w:tcPr>
          <w:p w14:paraId="4383D503" w14:textId="77777777" w:rsidR="006159FB" w:rsidRPr="005A78EC" w:rsidRDefault="006159FB" w:rsidP="005A78EC">
            <w:pPr>
              <w:tabs>
                <w:tab w:val="left" w:pos="567"/>
              </w:tabs>
              <w:spacing w:after="0" w:line="240" w:lineRule="auto"/>
              <w:jc w:val="center"/>
              <w:rPr>
                <w:rFonts w:ascii="Arial" w:hAnsi="Arial" w:cs="Arial"/>
                <w:sz w:val="18"/>
                <w:szCs w:val="18"/>
                <w:lang w:val="lt-LT"/>
              </w:rPr>
            </w:pPr>
          </w:p>
        </w:tc>
        <w:tc>
          <w:tcPr>
            <w:tcW w:w="334" w:type="pct"/>
            <w:vAlign w:val="center"/>
          </w:tcPr>
          <w:p w14:paraId="338FA730" w14:textId="77777777" w:rsidR="006159FB" w:rsidRPr="005A78EC" w:rsidRDefault="006159FB" w:rsidP="005A78EC">
            <w:pPr>
              <w:tabs>
                <w:tab w:val="left" w:pos="567"/>
              </w:tabs>
              <w:spacing w:after="0" w:line="240" w:lineRule="auto"/>
              <w:jc w:val="center"/>
              <w:rPr>
                <w:rFonts w:ascii="Arial" w:hAnsi="Arial" w:cs="Arial"/>
                <w:sz w:val="18"/>
                <w:szCs w:val="18"/>
                <w:lang w:val="lt-LT"/>
              </w:rPr>
            </w:pPr>
          </w:p>
        </w:tc>
      </w:tr>
      <w:tr w:rsidR="004128E5" w:rsidRPr="0018484F" w14:paraId="526CCABC" w14:textId="77777777" w:rsidTr="00D03AD4">
        <w:trPr>
          <w:trHeight w:val="1099"/>
        </w:trPr>
        <w:tc>
          <w:tcPr>
            <w:tcW w:w="167" w:type="pct"/>
            <w:vAlign w:val="center"/>
          </w:tcPr>
          <w:p w14:paraId="7162EFEC" w14:textId="77777777" w:rsidR="00F71E0D" w:rsidRPr="005A78EC" w:rsidRDefault="00F71E0D"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5D3B29B9" w14:textId="77777777" w:rsidR="002D33A6" w:rsidRPr="005A78EC" w:rsidRDefault="002D33A6"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Darbinės temperatūros diapazonas, ne siauresnis kaip:/</w:t>
            </w:r>
          </w:p>
          <w:p w14:paraId="7B9B3474" w14:textId="662AE3FA" w:rsidR="0003487E" w:rsidRPr="005A78EC" w:rsidRDefault="002D33A6" w:rsidP="005A78EC">
            <w:pPr>
              <w:tabs>
                <w:tab w:val="left" w:pos="567"/>
              </w:tabs>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en-GB" w:eastAsia="ru-RU"/>
              </w:rPr>
              <w:t>Operating temperature range, not narrower than</w:t>
            </w:r>
            <w:r w:rsidRPr="005A78EC">
              <w:rPr>
                <w:rFonts w:ascii="Arial" w:eastAsia="Times New Roman" w:hAnsi="Arial" w:cs="Arial"/>
                <w:sz w:val="18"/>
                <w:szCs w:val="18"/>
                <w:lang w:val="lt-LT" w:eastAsia="ru-RU"/>
              </w:rPr>
              <w:t>:</w:t>
            </w:r>
          </w:p>
        </w:tc>
        <w:tc>
          <w:tcPr>
            <w:tcW w:w="1521" w:type="pct"/>
            <w:vAlign w:val="center"/>
          </w:tcPr>
          <w:p w14:paraId="0C3852EF" w14:textId="402DB793" w:rsidR="00F71E0D" w:rsidRPr="005A78EC" w:rsidRDefault="005C0963" w:rsidP="00C04FA8">
            <w:pPr>
              <w:pStyle w:val="ListParagraph"/>
              <w:ind w:left="30"/>
              <w:jc w:val="both"/>
              <w:rPr>
                <w:rFonts w:ascii="Arial" w:eastAsia="Times New Roman" w:hAnsi="Arial" w:cs="Arial"/>
                <w:sz w:val="18"/>
                <w:szCs w:val="18"/>
                <w:lang w:val="en-US" w:eastAsia="ru-RU"/>
              </w:rPr>
            </w:pPr>
            <w:r w:rsidRPr="005A78EC">
              <w:rPr>
                <w:rFonts w:ascii="Arial" w:eastAsia="Times New Roman" w:hAnsi="Arial" w:cs="Arial"/>
                <w:sz w:val="18"/>
                <w:szCs w:val="18"/>
                <w:lang w:eastAsia="ru-RU"/>
              </w:rPr>
              <w:t>Nuo/from +5°С iki/to +50°C</w:t>
            </w:r>
          </w:p>
        </w:tc>
        <w:tc>
          <w:tcPr>
            <w:tcW w:w="1144" w:type="pct"/>
            <w:vAlign w:val="center"/>
          </w:tcPr>
          <w:p w14:paraId="67D259FD" w14:textId="77777777" w:rsidR="00F71E0D" w:rsidRPr="005A78EC" w:rsidRDefault="00F71E0D" w:rsidP="005A78EC">
            <w:pPr>
              <w:tabs>
                <w:tab w:val="left" w:pos="567"/>
              </w:tabs>
              <w:spacing w:after="0" w:line="240" w:lineRule="auto"/>
              <w:jc w:val="center"/>
              <w:rPr>
                <w:rFonts w:ascii="Arial" w:hAnsi="Arial" w:cs="Arial"/>
                <w:sz w:val="18"/>
                <w:szCs w:val="18"/>
                <w:lang w:val="lt-LT"/>
              </w:rPr>
            </w:pPr>
          </w:p>
        </w:tc>
        <w:tc>
          <w:tcPr>
            <w:tcW w:w="773" w:type="pct"/>
            <w:vAlign w:val="center"/>
          </w:tcPr>
          <w:p w14:paraId="0BD31D79" w14:textId="77777777" w:rsidR="00F71E0D" w:rsidRPr="005A78EC" w:rsidRDefault="00F71E0D" w:rsidP="005A78EC">
            <w:pPr>
              <w:tabs>
                <w:tab w:val="left" w:pos="567"/>
              </w:tabs>
              <w:spacing w:after="0" w:line="240" w:lineRule="auto"/>
              <w:jc w:val="center"/>
              <w:rPr>
                <w:rFonts w:ascii="Arial" w:hAnsi="Arial" w:cs="Arial"/>
                <w:sz w:val="18"/>
                <w:szCs w:val="18"/>
                <w:lang w:val="lt-LT"/>
              </w:rPr>
            </w:pPr>
          </w:p>
        </w:tc>
        <w:tc>
          <w:tcPr>
            <w:tcW w:w="334" w:type="pct"/>
            <w:vAlign w:val="center"/>
          </w:tcPr>
          <w:p w14:paraId="3D1E6746" w14:textId="77777777" w:rsidR="00F71E0D" w:rsidRPr="005A78EC" w:rsidRDefault="00F71E0D" w:rsidP="005A78EC">
            <w:pPr>
              <w:tabs>
                <w:tab w:val="left" w:pos="567"/>
              </w:tabs>
              <w:spacing w:after="0" w:line="240" w:lineRule="auto"/>
              <w:jc w:val="center"/>
              <w:rPr>
                <w:rFonts w:ascii="Arial" w:hAnsi="Arial" w:cs="Arial"/>
                <w:sz w:val="18"/>
                <w:szCs w:val="18"/>
                <w:lang w:val="lt-LT"/>
              </w:rPr>
            </w:pPr>
          </w:p>
        </w:tc>
      </w:tr>
      <w:tr w:rsidR="00A31B45" w:rsidRPr="0018484F" w14:paraId="5EC07F2A" w14:textId="77777777" w:rsidTr="00D03AD4">
        <w:trPr>
          <w:trHeight w:val="1099"/>
        </w:trPr>
        <w:tc>
          <w:tcPr>
            <w:tcW w:w="167" w:type="pct"/>
            <w:vAlign w:val="center"/>
          </w:tcPr>
          <w:p w14:paraId="51CEA67F" w14:textId="77777777" w:rsidR="00A31B45" w:rsidRPr="005A78EC" w:rsidRDefault="00A31B45"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0619BC0A" w14:textId="315087F9" w:rsidR="005C0963" w:rsidRPr="005A78EC" w:rsidRDefault="005C0963"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Laikymo temperatūros diapazonas, ne siauresnis kaip:/</w:t>
            </w:r>
          </w:p>
          <w:p w14:paraId="7FD62927" w14:textId="15C4F819" w:rsidR="002D33A6" w:rsidRPr="005A78EC" w:rsidRDefault="005C0963"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en-GB" w:eastAsia="ru-RU"/>
              </w:rPr>
              <w:t>Storaing temperature range, not narrower than</w:t>
            </w:r>
            <w:r w:rsidRPr="005A78EC">
              <w:rPr>
                <w:rFonts w:ascii="Arial" w:eastAsia="Times New Roman" w:hAnsi="Arial" w:cs="Arial"/>
                <w:sz w:val="18"/>
                <w:szCs w:val="18"/>
                <w:lang w:val="lt-LT" w:eastAsia="ru-RU"/>
              </w:rPr>
              <w:t>:</w:t>
            </w:r>
          </w:p>
        </w:tc>
        <w:tc>
          <w:tcPr>
            <w:tcW w:w="1521" w:type="pct"/>
            <w:vAlign w:val="center"/>
          </w:tcPr>
          <w:p w14:paraId="55F5C743" w14:textId="7E3394BE" w:rsidR="00A31B45" w:rsidRPr="005A78EC" w:rsidRDefault="005C0963" w:rsidP="00C04FA8">
            <w:pPr>
              <w:pStyle w:val="ListParagraph"/>
              <w:ind w:left="30"/>
              <w:jc w:val="both"/>
              <w:rPr>
                <w:rFonts w:ascii="Arial" w:eastAsia="Times New Roman" w:hAnsi="Arial" w:cs="Arial"/>
                <w:sz w:val="18"/>
                <w:szCs w:val="18"/>
                <w:lang w:val="en-US" w:eastAsia="ru-RU"/>
              </w:rPr>
            </w:pPr>
            <w:r w:rsidRPr="005A78EC">
              <w:rPr>
                <w:rFonts w:ascii="Arial" w:eastAsia="Times New Roman" w:hAnsi="Arial" w:cs="Arial"/>
                <w:sz w:val="18"/>
                <w:szCs w:val="18"/>
                <w:lang w:eastAsia="ru-RU"/>
              </w:rPr>
              <w:t>Nuo/from +0°С iki/to +60°C</w:t>
            </w:r>
          </w:p>
        </w:tc>
        <w:tc>
          <w:tcPr>
            <w:tcW w:w="1144" w:type="pct"/>
            <w:vAlign w:val="center"/>
          </w:tcPr>
          <w:p w14:paraId="50EA2630" w14:textId="77777777" w:rsidR="00A31B45" w:rsidRPr="005A78EC" w:rsidRDefault="00A31B45" w:rsidP="005A78EC">
            <w:pPr>
              <w:tabs>
                <w:tab w:val="left" w:pos="567"/>
              </w:tabs>
              <w:spacing w:after="0" w:line="240" w:lineRule="auto"/>
              <w:jc w:val="center"/>
              <w:rPr>
                <w:rFonts w:ascii="Arial" w:hAnsi="Arial" w:cs="Arial"/>
                <w:sz w:val="18"/>
                <w:szCs w:val="18"/>
                <w:lang w:val="lt-LT"/>
              </w:rPr>
            </w:pPr>
          </w:p>
        </w:tc>
        <w:tc>
          <w:tcPr>
            <w:tcW w:w="773" w:type="pct"/>
            <w:vAlign w:val="center"/>
          </w:tcPr>
          <w:p w14:paraId="41C7D8E7" w14:textId="77777777" w:rsidR="00A31B45" w:rsidRPr="005A78EC" w:rsidRDefault="00A31B45" w:rsidP="005A78EC">
            <w:pPr>
              <w:tabs>
                <w:tab w:val="left" w:pos="567"/>
              </w:tabs>
              <w:spacing w:after="0" w:line="240" w:lineRule="auto"/>
              <w:jc w:val="center"/>
              <w:rPr>
                <w:rFonts w:ascii="Arial" w:hAnsi="Arial" w:cs="Arial"/>
                <w:sz w:val="18"/>
                <w:szCs w:val="18"/>
                <w:lang w:val="lt-LT"/>
              </w:rPr>
            </w:pPr>
          </w:p>
        </w:tc>
        <w:tc>
          <w:tcPr>
            <w:tcW w:w="334" w:type="pct"/>
            <w:vAlign w:val="center"/>
          </w:tcPr>
          <w:p w14:paraId="2AD8EB1D" w14:textId="77777777" w:rsidR="00A31B45" w:rsidRPr="005A78EC" w:rsidRDefault="00A31B45" w:rsidP="005A78EC">
            <w:pPr>
              <w:tabs>
                <w:tab w:val="left" w:pos="567"/>
              </w:tabs>
              <w:spacing w:after="0" w:line="240" w:lineRule="auto"/>
              <w:jc w:val="center"/>
              <w:rPr>
                <w:rFonts w:ascii="Arial" w:hAnsi="Arial" w:cs="Arial"/>
                <w:sz w:val="18"/>
                <w:szCs w:val="18"/>
                <w:lang w:val="lt-LT"/>
              </w:rPr>
            </w:pPr>
          </w:p>
        </w:tc>
      </w:tr>
      <w:tr w:rsidR="00A31B45" w:rsidRPr="0018484F" w14:paraId="442807E8" w14:textId="77777777" w:rsidTr="00D03AD4">
        <w:trPr>
          <w:trHeight w:val="1099"/>
        </w:trPr>
        <w:tc>
          <w:tcPr>
            <w:tcW w:w="167" w:type="pct"/>
            <w:vAlign w:val="center"/>
          </w:tcPr>
          <w:p w14:paraId="45983ACA" w14:textId="77777777" w:rsidR="00A31B45" w:rsidRPr="005A78EC" w:rsidRDefault="00A31B45"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5350336C" w14:textId="77777777" w:rsidR="00CE69EF" w:rsidRPr="005A78EC" w:rsidRDefault="00CE69EF"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Atsparumas drėgmei eksploatuojant, ne blogiau kaip:/</w:t>
            </w:r>
          </w:p>
          <w:p w14:paraId="7C142142" w14:textId="46D1A1FB" w:rsidR="00A31B45" w:rsidRPr="005A78EC" w:rsidRDefault="00CE69EF" w:rsidP="005A78EC">
            <w:pPr>
              <w:tabs>
                <w:tab w:val="left" w:pos="567"/>
              </w:tabs>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en-GB" w:eastAsia="ru-RU"/>
              </w:rPr>
              <w:t>Resistance to humidity during operation, no worse than</w:t>
            </w:r>
            <w:r w:rsidRPr="005A78EC">
              <w:rPr>
                <w:rFonts w:ascii="Arial" w:eastAsia="Times New Roman" w:hAnsi="Arial" w:cs="Arial"/>
                <w:sz w:val="18"/>
                <w:szCs w:val="18"/>
                <w:lang w:val="lt-LT" w:eastAsia="ru-RU"/>
              </w:rPr>
              <w:t>:</w:t>
            </w:r>
          </w:p>
        </w:tc>
        <w:tc>
          <w:tcPr>
            <w:tcW w:w="1521" w:type="pct"/>
            <w:vAlign w:val="center"/>
          </w:tcPr>
          <w:p w14:paraId="2B4CE4ED" w14:textId="2F25249F" w:rsidR="00A31B45" w:rsidRPr="005A78EC" w:rsidRDefault="005C0963" w:rsidP="00C04FA8">
            <w:pPr>
              <w:pStyle w:val="ListParagraph"/>
              <w:ind w:left="30"/>
              <w:jc w:val="both"/>
              <w:rPr>
                <w:rFonts w:ascii="Arial" w:hAnsi="Arial" w:cs="Arial"/>
                <w:sz w:val="18"/>
                <w:szCs w:val="18"/>
                <w:lang w:val="en-US"/>
              </w:rPr>
            </w:pPr>
            <w:r w:rsidRPr="005A78EC">
              <w:rPr>
                <w:rFonts w:ascii="Arial" w:eastAsia="Times New Roman" w:hAnsi="Arial" w:cs="Arial"/>
                <w:sz w:val="18"/>
                <w:szCs w:val="18"/>
                <w:lang w:eastAsia="ru-RU"/>
              </w:rPr>
              <w:t xml:space="preserve">Nuo/from 5 </w:t>
            </w:r>
            <w:r w:rsidRPr="005A78EC">
              <w:rPr>
                <w:rFonts w:ascii="Arial" w:eastAsia="Times New Roman" w:hAnsi="Arial" w:cs="Arial"/>
                <w:sz w:val="18"/>
                <w:szCs w:val="18"/>
                <w:lang w:val="en-US" w:eastAsia="ru-RU"/>
              </w:rPr>
              <w:t>%</w:t>
            </w:r>
            <w:r w:rsidRPr="005A78EC">
              <w:rPr>
                <w:rFonts w:ascii="Arial" w:eastAsia="Times New Roman" w:hAnsi="Arial" w:cs="Arial"/>
                <w:sz w:val="18"/>
                <w:szCs w:val="18"/>
                <w:lang w:eastAsia="ru-RU"/>
              </w:rPr>
              <w:t xml:space="preserve"> iki/to 95 %. Be kondensacijos/non-condensing</w:t>
            </w:r>
          </w:p>
        </w:tc>
        <w:tc>
          <w:tcPr>
            <w:tcW w:w="1144" w:type="pct"/>
            <w:vAlign w:val="center"/>
          </w:tcPr>
          <w:p w14:paraId="3FF72CFE" w14:textId="77777777" w:rsidR="00A31B45" w:rsidRPr="005A78EC" w:rsidRDefault="00A31B45" w:rsidP="005A78EC">
            <w:pPr>
              <w:tabs>
                <w:tab w:val="left" w:pos="567"/>
              </w:tabs>
              <w:spacing w:after="0" w:line="240" w:lineRule="auto"/>
              <w:jc w:val="center"/>
              <w:rPr>
                <w:rFonts w:ascii="Arial" w:hAnsi="Arial" w:cs="Arial"/>
                <w:sz w:val="18"/>
                <w:szCs w:val="18"/>
                <w:lang w:val="lt-LT"/>
              </w:rPr>
            </w:pPr>
          </w:p>
        </w:tc>
        <w:tc>
          <w:tcPr>
            <w:tcW w:w="773" w:type="pct"/>
            <w:vAlign w:val="center"/>
          </w:tcPr>
          <w:p w14:paraId="0885DE66" w14:textId="77777777" w:rsidR="00A31B45" w:rsidRPr="005A78EC" w:rsidRDefault="00A31B45" w:rsidP="005A78EC">
            <w:pPr>
              <w:tabs>
                <w:tab w:val="left" w:pos="567"/>
              </w:tabs>
              <w:spacing w:after="0" w:line="240" w:lineRule="auto"/>
              <w:jc w:val="center"/>
              <w:rPr>
                <w:rFonts w:ascii="Arial" w:hAnsi="Arial" w:cs="Arial"/>
                <w:sz w:val="18"/>
                <w:szCs w:val="18"/>
                <w:lang w:val="lt-LT"/>
              </w:rPr>
            </w:pPr>
          </w:p>
        </w:tc>
        <w:tc>
          <w:tcPr>
            <w:tcW w:w="334" w:type="pct"/>
            <w:vAlign w:val="center"/>
          </w:tcPr>
          <w:p w14:paraId="12B1A588" w14:textId="77777777" w:rsidR="00A31B45" w:rsidRPr="005A78EC" w:rsidRDefault="00A31B45" w:rsidP="005A78EC">
            <w:pPr>
              <w:tabs>
                <w:tab w:val="left" w:pos="567"/>
              </w:tabs>
              <w:spacing w:after="0" w:line="240" w:lineRule="auto"/>
              <w:jc w:val="center"/>
              <w:rPr>
                <w:rFonts w:ascii="Arial" w:hAnsi="Arial" w:cs="Arial"/>
                <w:sz w:val="18"/>
                <w:szCs w:val="18"/>
                <w:lang w:val="lt-LT"/>
              </w:rPr>
            </w:pPr>
          </w:p>
        </w:tc>
      </w:tr>
      <w:tr w:rsidR="00C13BCB" w:rsidRPr="0018484F" w14:paraId="2C2E57ED" w14:textId="77777777" w:rsidTr="00D03AD4">
        <w:trPr>
          <w:trHeight w:val="709"/>
        </w:trPr>
        <w:tc>
          <w:tcPr>
            <w:tcW w:w="167" w:type="pct"/>
            <w:vAlign w:val="center"/>
          </w:tcPr>
          <w:p w14:paraId="796F4F4D" w14:textId="77777777" w:rsidR="00710990" w:rsidRPr="005A78EC" w:rsidRDefault="00710990"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71D2DB95" w14:textId="034009B8" w:rsidR="00710990" w:rsidRPr="005A78EC" w:rsidRDefault="00EA13D4"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Apsauga</w:t>
            </w:r>
            <w:r w:rsidR="0003487E" w:rsidRPr="005A78EC">
              <w:rPr>
                <w:rFonts w:ascii="Arial" w:eastAsia="Times New Roman" w:hAnsi="Arial" w:cs="Arial"/>
                <w:sz w:val="18"/>
                <w:szCs w:val="18"/>
                <w:lang w:val="lt-LT" w:eastAsia="ru-RU"/>
              </w:rPr>
              <w:t>/</w:t>
            </w:r>
          </w:p>
          <w:p w14:paraId="3E4242DF" w14:textId="7B3A21DB" w:rsidR="0003487E" w:rsidRPr="005A78EC" w:rsidRDefault="00EA13D4" w:rsidP="005A78EC">
            <w:pPr>
              <w:spacing w:after="0" w:line="240" w:lineRule="auto"/>
              <w:ind w:left="34" w:right="-26" w:firstLineChars="1" w:firstLine="2"/>
              <w:rPr>
                <w:rFonts w:ascii="Arial" w:eastAsia="Times New Roman" w:hAnsi="Arial" w:cs="Arial"/>
                <w:sz w:val="18"/>
                <w:szCs w:val="18"/>
                <w:lang w:val="en-GB" w:eastAsia="ru-RU"/>
              </w:rPr>
            </w:pPr>
            <w:r w:rsidRPr="005A78EC">
              <w:rPr>
                <w:rFonts w:ascii="Arial" w:eastAsia="Times New Roman" w:hAnsi="Arial" w:cs="Arial"/>
                <w:sz w:val="18"/>
                <w:szCs w:val="18"/>
                <w:lang w:eastAsia="ru-RU"/>
              </w:rPr>
              <w:t>Protection</w:t>
            </w:r>
          </w:p>
        </w:tc>
        <w:tc>
          <w:tcPr>
            <w:tcW w:w="1521" w:type="pct"/>
            <w:vAlign w:val="center"/>
          </w:tcPr>
          <w:p w14:paraId="7D9B47C5" w14:textId="77777777" w:rsidR="00EA13D4" w:rsidRPr="005A78EC" w:rsidRDefault="00EA13D4" w:rsidP="00C04FA8">
            <w:pPr>
              <w:spacing w:after="0" w:line="240" w:lineRule="auto"/>
              <w:jc w:val="both"/>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Viršįtampių, atvirkštinės įtampos, įtampos svyravimo, elektrostatinės iškrovos</w:t>
            </w:r>
            <w:r w:rsidR="0003487E" w:rsidRPr="005A78EC">
              <w:rPr>
                <w:rFonts w:ascii="Arial" w:eastAsia="Times New Roman" w:hAnsi="Arial" w:cs="Arial"/>
                <w:sz w:val="18"/>
                <w:szCs w:val="18"/>
                <w:lang w:val="lt-LT" w:eastAsia="ru-RU"/>
              </w:rPr>
              <w:t>/</w:t>
            </w:r>
          </w:p>
          <w:p w14:paraId="0F0C2F45" w14:textId="758AB8F0" w:rsidR="00710990" w:rsidRPr="005A78EC" w:rsidRDefault="00EA13D4" w:rsidP="00C04FA8">
            <w:pPr>
              <w:spacing w:after="0" w:line="240" w:lineRule="auto"/>
              <w:jc w:val="both"/>
              <w:rPr>
                <w:rFonts w:ascii="Arial" w:eastAsia="Times New Roman" w:hAnsi="Arial" w:cs="Arial"/>
                <w:sz w:val="18"/>
                <w:szCs w:val="18"/>
                <w:lang w:val="en-US" w:eastAsia="ru-RU"/>
              </w:rPr>
            </w:pPr>
            <w:r w:rsidRPr="005A78EC">
              <w:rPr>
                <w:rFonts w:ascii="Arial" w:eastAsia="Times New Roman" w:hAnsi="Arial" w:cs="Arial"/>
                <w:sz w:val="18"/>
                <w:szCs w:val="18"/>
                <w:lang w:val="en-US" w:eastAsia="ru-RU"/>
              </w:rPr>
              <w:t>Overvoltage, reverse voltage, voltage transients, electrostatic Discharge</w:t>
            </w:r>
          </w:p>
        </w:tc>
        <w:tc>
          <w:tcPr>
            <w:tcW w:w="1144" w:type="pct"/>
            <w:vAlign w:val="center"/>
          </w:tcPr>
          <w:p w14:paraId="617E1DC4" w14:textId="77777777" w:rsidR="00710990" w:rsidRPr="005A78EC" w:rsidRDefault="00710990" w:rsidP="005A78EC">
            <w:pPr>
              <w:tabs>
                <w:tab w:val="left" w:pos="567"/>
              </w:tabs>
              <w:spacing w:after="0" w:line="240" w:lineRule="auto"/>
              <w:jc w:val="center"/>
              <w:rPr>
                <w:rFonts w:ascii="Arial" w:hAnsi="Arial" w:cs="Arial"/>
                <w:sz w:val="18"/>
                <w:szCs w:val="18"/>
                <w:lang w:val="lt-LT"/>
              </w:rPr>
            </w:pPr>
          </w:p>
        </w:tc>
        <w:tc>
          <w:tcPr>
            <w:tcW w:w="773" w:type="pct"/>
            <w:vAlign w:val="center"/>
          </w:tcPr>
          <w:p w14:paraId="3E48CEC8" w14:textId="77777777" w:rsidR="00710990" w:rsidRPr="005A78EC" w:rsidRDefault="00710990" w:rsidP="005A78EC">
            <w:pPr>
              <w:tabs>
                <w:tab w:val="left" w:pos="567"/>
              </w:tabs>
              <w:spacing w:after="0" w:line="240" w:lineRule="auto"/>
              <w:jc w:val="center"/>
              <w:rPr>
                <w:rFonts w:ascii="Arial" w:hAnsi="Arial" w:cs="Arial"/>
                <w:sz w:val="18"/>
                <w:szCs w:val="18"/>
                <w:lang w:val="lt-LT"/>
              </w:rPr>
            </w:pPr>
          </w:p>
        </w:tc>
        <w:tc>
          <w:tcPr>
            <w:tcW w:w="334" w:type="pct"/>
            <w:vAlign w:val="center"/>
          </w:tcPr>
          <w:p w14:paraId="0A319BB0" w14:textId="77777777" w:rsidR="00710990" w:rsidRPr="005A78EC" w:rsidRDefault="00710990" w:rsidP="005A78EC">
            <w:pPr>
              <w:tabs>
                <w:tab w:val="left" w:pos="567"/>
              </w:tabs>
              <w:spacing w:after="0" w:line="240" w:lineRule="auto"/>
              <w:jc w:val="center"/>
              <w:rPr>
                <w:rFonts w:ascii="Arial" w:hAnsi="Arial" w:cs="Arial"/>
                <w:sz w:val="18"/>
                <w:szCs w:val="18"/>
                <w:lang w:val="lt-LT"/>
              </w:rPr>
            </w:pPr>
          </w:p>
        </w:tc>
      </w:tr>
      <w:tr w:rsidR="004128E5" w:rsidRPr="005A78EC" w14:paraId="19956AFD" w14:textId="77777777" w:rsidTr="00D03AD4">
        <w:trPr>
          <w:trHeight w:val="709"/>
        </w:trPr>
        <w:tc>
          <w:tcPr>
            <w:tcW w:w="167" w:type="pct"/>
            <w:vAlign w:val="center"/>
          </w:tcPr>
          <w:p w14:paraId="2B6906FB" w14:textId="77777777" w:rsidR="007A0A33" w:rsidRPr="005A78EC" w:rsidRDefault="007A0A33"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60AB5374" w14:textId="76BBEDB8" w:rsidR="0003487E" w:rsidRPr="005A78EC" w:rsidRDefault="00EA13D4" w:rsidP="005A78EC">
            <w:pPr>
              <w:pStyle w:val="NoSpacing"/>
              <w:rPr>
                <w:rFonts w:ascii="Arial" w:hAnsi="Arial" w:cs="Arial"/>
                <w:sz w:val="18"/>
                <w:szCs w:val="18"/>
                <w:lang w:val="lt-LT"/>
              </w:rPr>
            </w:pPr>
            <w:r w:rsidRPr="005A78EC">
              <w:rPr>
                <w:rFonts w:ascii="Arial" w:hAnsi="Arial" w:cs="Arial"/>
                <w:sz w:val="18"/>
                <w:szCs w:val="18"/>
                <w:lang w:val="lt-LT" w:eastAsia="ru-RU"/>
              </w:rPr>
              <w:t>Matuojamos įtampos diapazonas</w:t>
            </w:r>
            <w:r w:rsidR="00DE06AA" w:rsidRPr="005A78EC">
              <w:rPr>
                <w:rFonts w:ascii="Arial" w:hAnsi="Arial" w:cs="Arial"/>
                <w:sz w:val="18"/>
                <w:szCs w:val="18"/>
                <w:lang w:val="lt-LT" w:eastAsia="ru-RU"/>
              </w:rPr>
              <w:t xml:space="preserve"> vienu BVM įtaisu</w:t>
            </w:r>
            <w:r w:rsidR="0003487E" w:rsidRPr="005A78EC">
              <w:rPr>
                <w:rFonts w:ascii="Arial" w:hAnsi="Arial" w:cs="Arial"/>
                <w:sz w:val="18"/>
                <w:szCs w:val="18"/>
                <w:lang w:val="lt-LT" w:eastAsia="ru-RU"/>
              </w:rPr>
              <w:t>/</w:t>
            </w:r>
            <w:r w:rsidR="0003487E" w:rsidRPr="005A78EC">
              <w:rPr>
                <w:rFonts w:ascii="Arial" w:hAnsi="Arial" w:cs="Arial"/>
                <w:sz w:val="18"/>
                <w:szCs w:val="18"/>
                <w:lang w:val="pt-BR"/>
              </w:rPr>
              <w:t xml:space="preserve"> </w:t>
            </w:r>
          </w:p>
          <w:p w14:paraId="773DA671" w14:textId="480190CD" w:rsidR="0003487E" w:rsidRPr="005A78EC" w:rsidRDefault="00EA13D4" w:rsidP="005A78EC">
            <w:pPr>
              <w:pStyle w:val="NoSpacing"/>
              <w:rPr>
                <w:rFonts w:ascii="Arial" w:hAnsi="Arial" w:cs="Arial"/>
                <w:sz w:val="18"/>
                <w:szCs w:val="18"/>
                <w:lang w:val="en-GB" w:eastAsia="ru-RU"/>
              </w:rPr>
            </w:pPr>
            <w:r w:rsidRPr="005A78EC">
              <w:rPr>
                <w:rFonts w:ascii="Arial" w:hAnsi="Arial" w:cs="Arial"/>
                <w:sz w:val="18"/>
                <w:szCs w:val="18"/>
                <w:lang w:val="en-GB" w:eastAsia="ru-RU"/>
              </w:rPr>
              <w:t>Measured voltage range</w:t>
            </w:r>
            <w:r w:rsidR="00DE06AA" w:rsidRPr="005A78EC">
              <w:rPr>
                <w:rFonts w:ascii="Arial" w:hAnsi="Arial" w:cs="Arial"/>
                <w:sz w:val="18"/>
                <w:szCs w:val="18"/>
                <w:lang w:val="en-GB" w:eastAsia="ru-RU"/>
              </w:rPr>
              <w:t xml:space="preserve"> per BVM unit</w:t>
            </w:r>
          </w:p>
        </w:tc>
        <w:tc>
          <w:tcPr>
            <w:tcW w:w="1521" w:type="pct"/>
            <w:vAlign w:val="center"/>
          </w:tcPr>
          <w:p w14:paraId="13274666" w14:textId="38F793FF" w:rsidR="00DB039E" w:rsidRPr="005A78EC" w:rsidRDefault="00EA13D4"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val="en-US" w:eastAsia="ru-RU"/>
              </w:rPr>
              <w:t>0–20 V DC</w:t>
            </w:r>
          </w:p>
        </w:tc>
        <w:tc>
          <w:tcPr>
            <w:tcW w:w="1144" w:type="pct"/>
            <w:vAlign w:val="center"/>
          </w:tcPr>
          <w:p w14:paraId="64C46895"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c>
          <w:tcPr>
            <w:tcW w:w="773" w:type="pct"/>
            <w:vAlign w:val="center"/>
          </w:tcPr>
          <w:p w14:paraId="5DECF870"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c>
          <w:tcPr>
            <w:tcW w:w="334" w:type="pct"/>
            <w:vAlign w:val="center"/>
          </w:tcPr>
          <w:p w14:paraId="6703D87F"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r>
      <w:tr w:rsidR="004128E5" w:rsidRPr="005A78EC" w14:paraId="266D5E00" w14:textId="77777777" w:rsidTr="00D03AD4">
        <w:trPr>
          <w:trHeight w:val="709"/>
        </w:trPr>
        <w:tc>
          <w:tcPr>
            <w:tcW w:w="167" w:type="pct"/>
            <w:vAlign w:val="center"/>
          </w:tcPr>
          <w:p w14:paraId="77DCEE49" w14:textId="77777777" w:rsidR="007A0A33" w:rsidRPr="005A78EC" w:rsidRDefault="007A0A33"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71AE582F" w14:textId="028C3100" w:rsidR="00DB039E" w:rsidRPr="005A78EC" w:rsidRDefault="00EA13D4"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 xml:space="preserve">Matuojamos įtampos </w:t>
            </w:r>
            <w:r w:rsidR="004E4694" w:rsidRPr="005A78EC">
              <w:rPr>
                <w:rFonts w:ascii="Arial" w:eastAsia="Times New Roman" w:hAnsi="Arial" w:cs="Arial"/>
                <w:sz w:val="18"/>
                <w:szCs w:val="18"/>
                <w:lang w:val="lt-LT" w:eastAsia="ru-RU"/>
              </w:rPr>
              <w:t>skiriamoji geba</w:t>
            </w:r>
            <w:r w:rsidR="00DB039E" w:rsidRPr="005A78EC">
              <w:rPr>
                <w:rFonts w:ascii="Arial" w:eastAsia="Times New Roman" w:hAnsi="Arial" w:cs="Arial"/>
                <w:sz w:val="18"/>
                <w:szCs w:val="18"/>
                <w:lang w:val="lt-LT" w:eastAsia="ru-RU"/>
              </w:rPr>
              <w:t>/</w:t>
            </w:r>
            <w:r w:rsidR="004E4694" w:rsidRPr="005A78EC">
              <w:rPr>
                <w:rFonts w:ascii="Arial" w:eastAsia="Times New Roman" w:hAnsi="Arial" w:cs="Arial"/>
                <w:sz w:val="18"/>
                <w:szCs w:val="18"/>
                <w:lang w:val="lt-LT" w:eastAsia="ru-RU"/>
              </w:rPr>
              <w:t xml:space="preserve"> </w:t>
            </w:r>
            <w:r w:rsidRPr="005A78EC">
              <w:rPr>
                <w:rFonts w:ascii="Arial" w:eastAsia="Times New Roman" w:hAnsi="Arial" w:cs="Arial"/>
                <w:sz w:val="18"/>
                <w:szCs w:val="18"/>
                <w:lang w:val="en-GB" w:eastAsia="ru-RU"/>
              </w:rPr>
              <w:t xml:space="preserve">Measured voltage </w:t>
            </w:r>
            <w:r w:rsidR="006434DC" w:rsidRPr="005A78EC">
              <w:rPr>
                <w:rFonts w:ascii="Arial" w:eastAsia="Times New Roman" w:hAnsi="Arial" w:cs="Arial"/>
                <w:sz w:val="18"/>
                <w:szCs w:val="18"/>
                <w:lang w:val="en-GB" w:eastAsia="ru-RU"/>
              </w:rPr>
              <w:t>resolutio</w:t>
            </w:r>
            <w:r w:rsidR="004E4694" w:rsidRPr="005A78EC">
              <w:rPr>
                <w:rFonts w:ascii="Arial" w:eastAsia="Times New Roman" w:hAnsi="Arial" w:cs="Arial"/>
                <w:sz w:val="18"/>
                <w:szCs w:val="18"/>
                <w:lang w:val="en-GB" w:eastAsia="ru-RU"/>
              </w:rPr>
              <w:t>n</w:t>
            </w:r>
          </w:p>
        </w:tc>
        <w:tc>
          <w:tcPr>
            <w:tcW w:w="1521" w:type="pct"/>
            <w:vAlign w:val="center"/>
          </w:tcPr>
          <w:p w14:paraId="4879F20B" w14:textId="0FFD2EBD" w:rsidR="007A0A33" w:rsidRPr="005A78EC" w:rsidRDefault="006434DC"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val="ru-RU" w:eastAsia="ru-RU"/>
              </w:rPr>
              <w:t>1 mV</w:t>
            </w:r>
          </w:p>
        </w:tc>
        <w:tc>
          <w:tcPr>
            <w:tcW w:w="1144" w:type="pct"/>
            <w:vAlign w:val="center"/>
          </w:tcPr>
          <w:p w14:paraId="09476A4A"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c>
          <w:tcPr>
            <w:tcW w:w="773" w:type="pct"/>
            <w:vAlign w:val="center"/>
          </w:tcPr>
          <w:p w14:paraId="13C547A4"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c>
          <w:tcPr>
            <w:tcW w:w="334" w:type="pct"/>
            <w:vAlign w:val="center"/>
          </w:tcPr>
          <w:p w14:paraId="125A1F3F"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r>
      <w:tr w:rsidR="004128E5" w:rsidRPr="0018484F" w14:paraId="570AFC60" w14:textId="77777777" w:rsidTr="00D03AD4">
        <w:trPr>
          <w:trHeight w:val="709"/>
        </w:trPr>
        <w:tc>
          <w:tcPr>
            <w:tcW w:w="167" w:type="pct"/>
            <w:vAlign w:val="center"/>
          </w:tcPr>
          <w:p w14:paraId="5CE0A2F0" w14:textId="77777777" w:rsidR="007A0A33" w:rsidRPr="005A78EC" w:rsidRDefault="007A0A33"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30D7BD89" w14:textId="60261EA6" w:rsidR="00DB039E" w:rsidRPr="005A78EC" w:rsidRDefault="006434DC" w:rsidP="005A78EC">
            <w:pPr>
              <w:spacing w:after="0" w:line="240" w:lineRule="auto"/>
              <w:ind w:right="-26"/>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Matavimo paklaida/</w:t>
            </w:r>
            <w:r w:rsidR="004E4694" w:rsidRPr="005A78EC">
              <w:rPr>
                <w:rFonts w:ascii="Arial" w:eastAsia="Times New Roman" w:hAnsi="Arial" w:cs="Arial"/>
                <w:sz w:val="18"/>
                <w:szCs w:val="18"/>
                <w:lang w:val="lt-LT" w:eastAsia="ru-RU"/>
              </w:rPr>
              <w:t xml:space="preserve"> </w:t>
            </w:r>
            <w:r w:rsidRPr="005A78EC">
              <w:rPr>
                <w:rFonts w:ascii="Arial" w:eastAsia="Times New Roman" w:hAnsi="Arial" w:cs="Arial"/>
                <w:sz w:val="18"/>
                <w:szCs w:val="18"/>
                <w:lang w:val="en-GB" w:eastAsia="ru-RU"/>
              </w:rPr>
              <w:t>Measured i</w:t>
            </w:r>
            <w:r w:rsidRPr="005A78EC">
              <w:rPr>
                <w:rFonts w:ascii="Arial" w:eastAsia="Times New Roman" w:hAnsi="Arial" w:cs="Arial"/>
                <w:sz w:val="18"/>
                <w:szCs w:val="18"/>
                <w:lang w:eastAsia="ru-RU"/>
              </w:rPr>
              <w:t>naccuracy</w:t>
            </w:r>
          </w:p>
        </w:tc>
        <w:tc>
          <w:tcPr>
            <w:tcW w:w="1521" w:type="pct"/>
            <w:vAlign w:val="center"/>
          </w:tcPr>
          <w:p w14:paraId="5F8EFD45" w14:textId="03F89421" w:rsidR="007A0A33" w:rsidRPr="005A78EC" w:rsidRDefault="00C37C14"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val="en-US" w:eastAsia="ru-RU"/>
              </w:rPr>
              <w:t xml:space="preserve">&lt; 0,1 % visos skalės ±0,01 VDC/ </w:t>
            </w:r>
            <w:r w:rsidR="006434DC" w:rsidRPr="005A78EC">
              <w:rPr>
                <w:rFonts w:ascii="Arial" w:eastAsia="Times New Roman" w:hAnsi="Arial" w:cs="Arial"/>
                <w:sz w:val="18"/>
                <w:szCs w:val="18"/>
                <w:lang w:val="en-US" w:eastAsia="ru-RU"/>
              </w:rPr>
              <w:t>&lt; 0.1% of full scale ±0.01</w:t>
            </w:r>
            <w:r w:rsidRPr="005A78EC">
              <w:rPr>
                <w:rFonts w:ascii="Arial" w:eastAsia="Times New Roman" w:hAnsi="Arial" w:cs="Arial"/>
                <w:sz w:val="18"/>
                <w:szCs w:val="18"/>
                <w:lang w:val="en-US" w:eastAsia="ru-RU"/>
              </w:rPr>
              <w:t xml:space="preserve"> </w:t>
            </w:r>
            <w:r w:rsidR="006434DC" w:rsidRPr="005A78EC">
              <w:rPr>
                <w:rFonts w:ascii="Arial" w:eastAsia="Times New Roman" w:hAnsi="Arial" w:cs="Arial"/>
                <w:sz w:val="18"/>
                <w:szCs w:val="18"/>
                <w:lang w:val="en-US" w:eastAsia="ru-RU"/>
              </w:rPr>
              <w:t>VDC</w:t>
            </w:r>
          </w:p>
        </w:tc>
        <w:tc>
          <w:tcPr>
            <w:tcW w:w="1144" w:type="pct"/>
            <w:vAlign w:val="center"/>
          </w:tcPr>
          <w:p w14:paraId="0B972B5E"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c>
          <w:tcPr>
            <w:tcW w:w="773" w:type="pct"/>
            <w:vAlign w:val="center"/>
          </w:tcPr>
          <w:p w14:paraId="41676CD2"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c>
          <w:tcPr>
            <w:tcW w:w="334" w:type="pct"/>
            <w:vAlign w:val="center"/>
          </w:tcPr>
          <w:p w14:paraId="37C68C8E"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r>
      <w:tr w:rsidR="004128E5" w:rsidRPr="005A78EC" w14:paraId="77289309" w14:textId="77777777" w:rsidTr="00D03AD4">
        <w:trPr>
          <w:trHeight w:val="709"/>
        </w:trPr>
        <w:tc>
          <w:tcPr>
            <w:tcW w:w="167" w:type="pct"/>
            <w:vAlign w:val="center"/>
          </w:tcPr>
          <w:p w14:paraId="632E7158" w14:textId="77777777" w:rsidR="007A0A33" w:rsidRPr="005A78EC" w:rsidRDefault="007A0A33"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3B86EEF5" w14:textId="64809FE9" w:rsidR="007A0A33" w:rsidRPr="005A78EC" w:rsidRDefault="006434DC"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Baterijos grandinės įtampa</w:t>
            </w:r>
            <w:r w:rsidR="006C2B02" w:rsidRPr="005A78EC">
              <w:rPr>
                <w:rFonts w:ascii="Arial" w:eastAsia="Times New Roman" w:hAnsi="Arial" w:cs="Arial"/>
                <w:sz w:val="18"/>
                <w:szCs w:val="18"/>
                <w:lang w:val="lt-LT" w:eastAsia="ru-RU"/>
              </w:rPr>
              <w:t>, ne mažesnė kaip</w:t>
            </w:r>
            <w:r w:rsidR="005207D5" w:rsidRPr="005A78EC">
              <w:rPr>
                <w:rFonts w:ascii="Arial" w:eastAsia="Times New Roman" w:hAnsi="Arial" w:cs="Arial"/>
                <w:sz w:val="18"/>
                <w:szCs w:val="18"/>
                <w:lang w:val="lt-LT" w:eastAsia="ru-RU"/>
              </w:rPr>
              <w:t xml:space="preserve"> (vienai grandinei)</w:t>
            </w:r>
            <w:r w:rsidR="006C2B02" w:rsidRPr="005A78EC">
              <w:rPr>
                <w:rFonts w:ascii="Arial" w:eastAsia="Times New Roman" w:hAnsi="Arial" w:cs="Arial"/>
                <w:sz w:val="18"/>
                <w:szCs w:val="18"/>
                <w:lang w:val="lt-LT" w:eastAsia="ru-RU"/>
              </w:rPr>
              <w:t>:</w:t>
            </w:r>
            <w:r w:rsidR="00DB039E" w:rsidRPr="005A78EC">
              <w:rPr>
                <w:rFonts w:ascii="Arial" w:eastAsia="Times New Roman" w:hAnsi="Arial" w:cs="Arial"/>
                <w:sz w:val="18"/>
                <w:szCs w:val="18"/>
                <w:lang w:val="lt-LT" w:eastAsia="ru-RU"/>
              </w:rPr>
              <w:t>/</w:t>
            </w:r>
          </w:p>
          <w:p w14:paraId="07BF378F" w14:textId="7338FB0F" w:rsidR="00DB039E" w:rsidRPr="005A78EC" w:rsidRDefault="006434DC"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en-GB" w:eastAsia="ru-RU"/>
              </w:rPr>
              <w:t xml:space="preserve">Battery string voltage </w:t>
            </w:r>
            <w:r w:rsidR="00DB039E" w:rsidRPr="005A78EC">
              <w:rPr>
                <w:rFonts w:ascii="Arial" w:eastAsia="Times New Roman" w:hAnsi="Arial" w:cs="Arial"/>
                <w:sz w:val="18"/>
                <w:szCs w:val="18"/>
                <w:lang w:val="en-GB" w:eastAsia="ru-RU"/>
              </w:rPr>
              <w:t>not lower than</w:t>
            </w:r>
            <w:r w:rsidR="005207D5" w:rsidRPr="005A78EC">
              <w:rPr>
                <w:rFonts w:ascii="Arial" w:eastAsia="Times New Roman" w:hAnsi="Arial" w:cs="Arial"/>
                <w:sz w:val="18"/>
                <w:szCs w:val="18"/>
                <w:lang w:val="en-GB" w:eastAsia="ru-RU"/>
              </w:rPr>
              <w:t xml:space="preserve"> (per loop)</w:t>
            </w:r>
            <w:r w:rsidR="00DB039E" w:rsidRPr="005A78EC">
              <w:rPr>
                <w:rFonts w:ascii="Arial" w:eastAsia="Times New Roman" w:hAnsi="Arial" w:cs="Arial"/>
                <w:sz w:val="18"/>
                <w:szCs w:val="18"/>
                <w:lang w:val="lt-LT" w:eastAsia="ru-RU"/>
              </w:rPr>
              <w:t>:</w:t>
            </w:r>
          </w:p>
        </w:tc>
        <w:tc>
          <w:tcPr>
            <w:tcW w:w="1521" w:type="pct"/>
            <w:vAlign w:val="center"/>
          </w:tcPr>
          <w:p w14:paraId="4DC3135C" w14:textId="304DF454" w:rsidR="007A0A33" w:rsidRPr="005A78EC" w:rsidRDefault="006434DC"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eastAsia="ru-RU"/>
              </w:rPr>
              <w:t>260 V DC</w:t>
            </w:r>
          </w:p>
        </w:tc>
        <w:tc>
          <w:tcPr>
            <w:tcW w:w="1144" w:type="pct"/>
            <w:vAlign w:val="center"/>
          </w:tcPr>
          <w:p w14:paraId="4FCA82EB"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c>
          <w:tcPr>
            <w:tcW w:w="773" w:type="pct"/>
            <w:vAlign w:val="center"/>
          </w:tcPr>
          <w:p w14:paraId="270D4AB0"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c>
          <w:tcPr>
            <w:tcW w:w="334" w:type="pct"/>
            <w:vAlign w:val="center"/>
          </w:tcPr>
          <w:p w14:paraId="43F70932" w14:textId="77777777" w:rsidR="007A0A33" w:rsidRPr="005A78EC" w:rsidRDefault="007A0A33" w:rsidP="005A78EC">
            <w:pPr>
              <w:tabs>
                <w:tab w:val="left" w:pos="567"/>
              </w:tabs>
              <w:spacing w:after="0" w:line="240" w:lineRule="auto"/>
              <w:jc w:val="center"/>
              <w:rPr>
                <w:rFonts w:ascii="Arial" w:hAnsi="Arial" w:cs="Arial"/>
                <w:sz w:val="18"/>
                <w:szCs w:val="18"/>
                <w:lang w:val="lt-LT"/>
              </w:rPr>
            </w:pPr>
          </w:p>
        </w:tc>
      </w:tr>
      <w:tr w:rsidR="004128E5" w:rsidRPr="0018484F" w14:paraId="1966DD60" w14:textId="77777777" w:rsidTr="00D03AD4">
        <w:trPr>
          <w:trHeight w:val="391"/>
        </w:trPr>
        <w:tc>
          <w:tcPr>
            <w:tcW w:w="167" w:type="pct"/>
            <w:vAlign w:val="center"/>
          </w:tcPr>
          <w:p w14:paraId="4E35FD33" w14:textId="77777777" w:rsidR="00996387" w:rsidRPr="005A78EC" w:rsidRDefault="00996387"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7917DDBB" w14:textId="2B44CBE7" w:rsidR="00DB039E" w:rsidRPr="005A78EC" w:rsidRDefault="006434DC"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Suderinamumas</w:t>
            </w:r>
            <w:r w:rsidR="00DB039E" w:rsidRPr="005A78EC">
              <w:rPr>
                <w:rFonts w:ascii="Arial" w:eastAsia="Times New Roman" w:hAnsi="Arial" w:cs="Arial"/>
                <w:sz w:val="18"/>
                <w:szCs w:val="18"/>
                <w:lang w:val="lt-LT" w:eastAsia="ru-RU"/>
              </w:rPr>
              <w:t>/</w:t>
            </w:r>
          </w:p>
          <w:p w14:paraId="083F6F2A" w14:textId="3F6C208B" w:rsidR="00DB039E" w:rsidRPr="005A78EC" w:rsidRDefault="006434DC" w:rsidP="005A78EC">
            <w:pPr>
              <w:spacing w:after="0" w:line="240" w:lineRule="auto"/>
              <w:ind w:left="34" w:right="-26" w:firstLineChars="1" w:firstLine="2"/>
              <w:rPr>
                <w:rFonts w:ascii="Arial" w:eastAsia="Times New Roman" w:hAnsi="Arial" w:cs="Arial"/>
                <w:sz w:val="18"/>
                <w:szCs w:val="18"/>
                <w:lang w:val="en-GB" w:eastAsia="ru-RU"/>
              </w:rPr>
            </w:pPr>
            <w:r w:rsidRPr="005A78EC">
              <w:rPr>
                <w:rFonts w:ascii="Arial" w:eastAsia="Times New Roman" w:hAnsi="Arial" w:cs="Arial"/>
                <w:sz w:val="18"/>
                <w:szCs w:val="18"/>
                <w:lang w:val="en-GB" w:eastAsia="ru-RU"/>
              </w:rPr>
              <w:t>Compatibility</w:t>
            </w:r>
          </w:p>
        </w:tc>
        <w:tc>
          <w:tcPr>
            <w:tcW w:w="1521" w:type="pct"/>
            <w:vAlign w:val="center"/>
          </w:tcPr>
          <w:p w14:paraId="650286D8" w14:textId="4BE63855" w:rsidR="00996387" w:rsidRPr="005A78EC" w:rsidRDefault="006434DC"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eastAsia="ru-RU"/>
              </w:rPr>
              <w:t>Suderinamas su Megger Torkel 900</w:t>
            </w:r>
            <w:r w:rsidR="00DD1909" w:rsidRPr="005A78EC">
              <w:rPr>
                <w:rFonts w:ascii="Arial" w:eastAsia="Times New Roman" w:hAnsi="Arial" w:cs="Arial"/>
                <w:sz w:val="18"/>
                <w:szCs w:val="18"/>
                <w:lang w:val="en-US" w:eastAsia="ru-RU"/>
              </w:rPr>
              <w:t>*</w:t>
            </w:r>
            <w:r w:rsidRPr="005A78EC">
              <w:rPr>
                <w:rFonts w:ascii="Arial" w:eastAsia="Times New Roman" w:hAnsi="Arial" w:cs="Arial"/>
                <w:sz w:val="18"/>
                <w:szCs w:val="18"/>
                <w:lang w:eastAsia="ru-RU"/>
              </w:rPr>
              <w:t xml:space="preserve"> serijos prietaisais </w:t>
            </w:r>
            <w:r w:rsidR="00DB039E" w:rsidRPr="005A78EC">
              <w:rPr>
                <w:rFonts w:ascii="Arial" w:eastAsia="Times New Roman" w:hAnsi="Arial" w:cs="Arial"/>
                <w:sz w:val="18"/>
                <w:szCs w:val="18"/>
                <w:lang w:eastAsia="ru-RU"/>
              </w:rPr>
              <w:t>/</w:t>
            </w:r>
          </w:p>
          <w:p w14:paraId="31314B05" w14:textId="77777777" w:rsidR="00DB039E" w:rsidRPr="005A78EC" w:rsidRDefault="006434DC" w:rsidP="00C04FA8">
            <w:pPr>
              <w:pStyle w:val="ListParagraph"/>
              <w:ind w:left="30"/>
              <w:jc w:val="both"/>
              <w:rPr>
                <w:rFonts w:ascii="Arial" w:eastAsia="Times New Roman" w:hAnsi="Arial" w:cs="Arial"/>
                <w:sz w:val="18"/>
                <w:szCs w:val="18"/>
                <w:lang w:val="en-GB" w:eastAsia="ru-RU"/>
              </w:rPr>
            </w:pPr>
            <w:r w:rsidRPr="005A78EC">
              <w:rPr>
                <w:rFonts w:ascii="Arial" w:eastAsia="Times New Roman" w:hAnsi="Arial" w:cs="Arial"/>
                <w:sz w:val="18"/>
                <w:szCs w:val="18"/>
                <w:lang w:val="en-GB" w:eastAsia="ru-RU"/>
              </w:rPr>
              <w:t>Compatible with Megger Torkel 900 series devices</w:t>
            </w:r>
          </w:p>
          <w:p w14:paraId="04984560" w14:textId="379F73F0" w:rsidR="00DD1909" w:rsidRPr="005A78EC" w:rsidRDefault="00DD1909" w:rsidP="00C04FA8">
            <w:pPr>
              <w:pStyle w:val="ListParagraph"/>
              <w:ind w:left="30"/>
              <w:jc w:val="both"/>
              <w:rPr>
                <w:rFonts w:ascii="Arial" w:eastAsia="Times New Roman" w:hAnsi="Arial" w:cs="Arial"/>
                <w:sz w:val="18"/>
                <w:szCs w:val="18"/>
                <w:lang w:val="en-GB" w:eastAsia="ru-RU"/>
              </w:rPr>
            </w:pPr>
            <w:r w:rsidRPr="005A78EC">
              <w:rPr>
                <w:rFonts w:ascii="Arial" w:eastAsia="Times New Roman" w:hAnsi="Arial" w:cs="Arial"/>
                <w:sz w:val="18"/>
                <w:szCs w:val="18"/>
                <w:lang w:eastAsia="ru-RU"/>
              </w:rPr>
              <w:t>* - Perkančiojo subjekto dabar naudojama įranga/</w:t>
            </w:r>
            <w:r w:rsidRPr="005A78EC">
              <w:rPr>
                <w:rFonts w:ascii="Arial" w:eastAsia="Times New Roman" w:hAnsi="Arial" w:cs="Arial"/>
                <w:sz w:val="18"/>
                <w:szCs w:val="18"/>
                <w:lang w:val="en-GB" w:eastAsia="ru-RU"/>
              </w:rPr>
              <w:t>Equipment currently used by the contracting entity</w:t>
            </w:r>
          </w:p>
        </w:tc>
        <w:tc>
          <w:tcPr>
            <w:tcW w:w="1144" w:type="pct"/>
            <w:vAlign w:val="center"/>
          </w:tcPr>
          <w:p w14:paraId="60AA204E" w14:textId="77777777" w:rsidR="00996387" w:rsidRPr="005A78EC" w:rsidRDefault="00996387" w:rsidP="005A78EC">
            <w:pPr>
              <w:tabs>
                <w:tab w:val="left" w:pos="567"/>
              </w:tabs>
              <w:spacing w:after="0" w:line="240" w:lineRule="auto"/>
              <w:jc w:val="center"/>
              <w:rPr>
                <w:rFonts w:ascii="Arial" w:hAnsi="Arial" w:cs="Arial"/>
                <w:sz w:val="18"/>
                <w:szCs w:val="18"/>
                <w:lang w:val="lt-LT"/>
              </w:rPr>
            </w:pPr>
          </w:p>
        </w:tc>
        <w:tc>
          <w:tcPr>
            <w:tcW w:w="773" w:type="pct"/>
            <w:vAlign w:val="center"/>
          </w:tcPr>
          <w:p w14:paraId="79A64585" w14:textId="77777777" w:rsidR="00996387" w:rsidRPr="005A78EC" w:rsidRDefault="00996387" w:rsidP="005A78EC">
            <w:pPr>
              <w:tabs>
                <w:tab w:val="left" w:pos="567"/>
              </w:tabs>
              <w:spacing w:after="0" w:line="240" w:lineRule="auto"/>
              <w:jc w:val="center"/>
              <w:rPr>
                <w:rFonts w:ascii="Arial" w:hAnsi="Arial" w:cs="Arial"/>
                <w:sz w:val="18"/>
                <w:szCs w:val="18"/>
                <w:lang w:val="lt-LT"/>
              </w:rPr>
            </w:pPr>
          </w:p>
        </w:tc>
        <w:tc>
          <w:tcPr>
            <w:tcW w:w="334" w:type="pct"/>
            <w:vAlign w:val="center"/>
          </w:tcPr>
          <w:p w14:paraId="7AC602D0" w14:textId="77777777" w:rsidR="00996387" w:rsidRPr="005A78EC" w:rsidRDefault="00996387" w:rsidP="005A78EC">
            <w:pPr>
              <w:tabs>
                <w:tab w:val="left" w:pos="567"/>
              </w:tabs>
              <w:spacing w:after="0" w:line="240" w:lineRule="auto"/>
              <w:jc w:val="center"/>
              <w:rPr>
                <w:rFonts w:ascii="Arial" w:hAnsi="Arial" w:cs="Arial"/>
                <w:sz w:val="18"/>
                <w:szCs w:val="18"/>
                <w:lang w:val="lt-LT"/>
              </w:rPr>
            </w:pPr>
          </w:p>
        </w:tc>
      </w:tr>
      <w:tr w:rsidR="004128E5" w:rsidRPr="0018484F" w14:paraId="2D59DCF1" w14:textId="77777777" w:rsidTr="00D03AD4">
        <w:trPr>
          <w:trHeight w:val="391"/>
        </w:trPr>
        <w:tc>
          <w:tcPr>
            <w:tcW w:w="167" w:type="pct"/>
            <w:vAlign w:val="center"/>
          </w:tcPr>
          <w:p w14:paraId="792DC841" w14:textId="77777777" w:rsidR="00996387" w:rsidRPr="005A78EC" w:rsidRDefault="00996387"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6E5FE24F" w14:textId="1146B6D6" w:rsidR="00996387" w:rsidRPr="005A78EC" w:rsidRDefault="00DE06AA"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Išplėtimo ir sujungimo galimybės</w:t>
            </w:r>
            <w:r w:rsidR="00D03375" w:rsidRPr="005A78EC">
              <w:rPr>
                <w:rFonts w:ascii="Arial" w:eastAsia="Times New Roman" w:hAnsi="Arial" w:cs="Arial"/>
                <w:sz w:val="18"/>
                <w:szCs w:val="18"/>
                <w:lang w:val="lt-LT" w:eastAsia="ru-RU"/>
              </w:rPr>
              <w:t>:</w:t>
            </w:r>
            <w:r w:rsidR="00DB039E" w:rsidRPr="005A78EC">
              <w:rPr>
                <w:rFonts w:ascii="Arial" w:eastAsia="Times New Roman" w:hAnsi="Arial" w:cs="Arial"/>
                <w:sz w:val="18"/>
                <w:szCs w:val="18"/>
                <w:lang w:val="lt-LT" w:eastAsia="ru-RU"/>
              </w:rPr>
              <w:t>/</w:t>
            </w:r>
          </w:p>
          <w:p w14:paraId="6C090C2C" w14:textId="6610916B" w:rsidR="00DE06AA" w:rsidRPr="005A78EC" w:rsidRDefault="00DE06AA" w:rsidP="005A78EC">
            <w:pPr>
              <w:spacing w:after="0" w:line="240" w:lineRule="auto"/>
              <w:ind w:left="34" w:right="-26" w:firstLineChars="1" w:firstLine="2"/>
              <w:rPr>
                <w:rFonts w:ascii="Arial" w:eastAsia="Times New Roman" w:hAnsi="Arial" w:cs="Arial"/>
                <w:sz w:val="18"/>
                <w:szCs w:val="18"/>
                <w:lang w:val="en-GB" w:eastAsia="ru-RU"/>
              </w:rPr>
            </w:pPr>
            <w:r w:rsidRPr="005A78EC">
              <w:rPr>
                <w:rFonts w:ascii="Arial" w:eastAsia="Times New Roman" w:hAnsi="Arial" w:cs="Arial"/>
                <w:sz w:val="18"/>
                <w:szCs w:val="18"/>
                <w:lang w:val="en-GB" w:eastAsia="ru-RU"/>
              </w:rPr>
              <w:t>Expandability and scalability</w:t>
            </w:r>
          </w:p>
          <w:p w14:paraId="6C6855EE" w14:textId="0AC74A74" w:rsidR="00DB039E" w:rsidRPr="005A78EC" w:rsidRDefault="00DE06AA"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en-GB" w:eastAsia="ru-RU"/>
              </w:rPr>
              <w:t>modular Design</w:t>
            </w:r>
            <w:r w:rsidR="00DB039E" w:rsidRPr="005A78EC">
              <w:rPr>
                <w:rFonts w:ascii="Arial" w:eastAsia="Times New Roman" w:hAnsi="Arial" w:cs="Arial"/>
                <w:sz w:val="18"/>
                <w:szCs w:val="18"/>
                <w:lang w:val="lt-LT" w:eastAsia="ru-RU"/>
              </w:rPr>
              <w:t>:</w:t>
            </w:r>
          </w:p>
        </w:tc>
        <w:tc>
          <w:tcPr>
            <w:tcW w:w="1521" w:type="pct"/>
            <w:vAlign w:val="center"/>
          </w:tcPr>
          <w:p w14:paraId="4E33BCC6" w14:textId="50B7C193" w:rsidR="0040701A" w:rsidRPr="005A78EC" w:rsidRDefault="00DE06AA"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eastAsia="ru-RU"/>
              </w:rPr>
              <w:t xml:space="preserve">Identiški BVM įrenginiai sujungiami </w:t>
            </w:r>
            <w:r w:rsidR="00537D59" w:rsidRPr="005A78EC">
              <w:rPr>
                <w:rFonts w:ascii="Arial" w:eastAsia="Times New Roman" w:hAnsi="Arial" w:cs="Arial"/>
                <w:sz w:val="18"/>
                <w:szCs w:val="18"/>
                <w:lang w:eastAsia="ru-RU"/>
              </w:rPr>
              <w:t>„</w:t>
            </w:r>
            <w:r w:rsidRPr="005A78EC">
              <w:rPr>
                <w:rFonts w:ascii="Arial" w:eastAsia="Times New Roman" w:hAnsi="Arial" w:cs="Arial"/>
                <w:sz w:val="18"/>
                <w:szCs w:val="18"/>
                <w:lang w:eastAsia="ru-RU"/>
              </w:rPr>
              <w:t>grandininės jungties</w:t>
            </w:r>
            <w:r w:rsidR="00537D59" w:rsidRPr="005A78EC">
              <w:rPr>
                <w:rFonts w:ascii="Arial" w:eastAsia="Times New Roman" w:hAnsi="Arial" w:cs="Arial"/>
                <w:sz w:val="18"/>
                <w:szCs w:val="18"/>
                <w:lang w:eastAsia="ru-RU"/>
              </w:rPr>
              <w:t>“</w:t>
            </w:r>
            <w:r w:rsidRPr="005A78EC">
              <w:rPr>
                <w:rFonts w:ascii="Arial" w:eastAsia="Times New Roman" w:hAnsi="Arial" w:cs="Arial"/>
                <w:sz w:val="18"/>
                <w:szCs w:val="18"/>
                <w:lang w:eastAsia="ru-RU"/>
              </w:rPr>
              <w:t xml:space="preserve"> konfigūracija (angl. „daisy-chain“). „Grandininės jungties“ konstrukcija leidžia išplėsti iki 2x120 elementų.</w:t>
            </w:r>
          </w:p>
          <w:p w14:paraId="24441592" w14:textId="2F19091B" w:rsidR="00DE06AA" w:rsidRPr="005A78EC" w:rsidRDefault="00DE06AA"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eastAsia="ru-RU"/>
              </w:rPr>
              <w:t xml:space="preserve">Identical BVM units link in a </w:t>
            </w:r>
            <w:r w:rsidR="00537D59" w:rsidRPr="005A78EC">
              <w:rPr>
                <w:rFonts w:ascii="Arial" w:eastAsia="Times New Roman" w:hAnsi="Arial" w:cs="Arial"/>
                <w:sz w:val="18"/>
                <w:szCs w:val="18"/>
                <w:lang w:eastAsia="ru-RU"/>
              </w:rPr>
              <w:t>„</w:t>
            </w:r>
            <w:r w:rsidRPr="005A78EC">
              <w:rPr>
                <w:rFonts w:ascii="Arial" w:eastAsia="Times New Roman" w:hAnsi="Arial" w:cs="Arial"/>
                <w:sz w:val="18"/>
                <w:szCs w:val="18"/>
                <w:lang w:eastAsia="ru-RU"/>
              </w:rPr>
              <w:t>daisy-chain</w:t>
            </w:r>
            <w:r w:rsidR="00537D59" w:rsidRPr="005A78EC">
              <w:rPr>
                <w:rFonts w:ascii="Arial" w:eastAsia="Times New Roman" w:hAnsi="Arial" w:cs="Arial"/>
                <w:sz w:val="18"/>
                <w:szCs w:val="18"/>
                <w:lang w:eastAsia="ru-RU"/>
              </w:rPr>
              <w:t>“</w:t>
            </w:r>
            <w:r w:rsidRPr="005A78EC">
              <w:rPr>
                <w:rFonts w:ascii="Arial" w:eastAsia="Times New Roman" w:hAnsi="Arial" w:cs="Arial"/>
                <w:sz w:val="18"/>
                <w:szCs w:val="18"/>
                <w:lang w:eastAsia="ru-RU"/>
              </w:rPr>
              <w:t xml:space="preserve"> configuration. “Daisy-chain” design allows expandability up to 2x120 cells</w:t>
            </w:r>
          </w:p>
          <w:p w14:paraId="79B57016" w14:textId="4CAC4669" w:rsidR="00DE06AA" w:rsidRPr="005A78EC" w:rsidRDefault="00DE06AA" w:rsidP="00C04FA8">
            <w:pPr>
              <w:pStyle w:val="ListParagraph"/>
              <w:ind w:left="30"/>
              <w:jc w:val="both"/>
              <w:rPr>
                <w:rFonts w:ascii="Arial" w:eastAsia="Times New Roman" w:hAnsi="Arial" w:cs="Arial"/>
                <w:sz w:val="18"/>
                <w:szCs w:val="18"/>
                <w:lang w:eastAsia="ru-RU"/>
              </w:rPr>
            </w:pPr>
          </w:p>
        </w:tc>
        <w:tc>
          <w:tcPr>
            <w:tcW w:w="1144" w:type="pct"/>
            <w:vAlign w:val="center"/>
          </w:tcPr>
          <w:p w14:paraId="4099FA19" w14:textId="77777777" w:rsidR="00996387" w:rsidRPr="005A78EC" w:rsidRDefault="00996387" w:rsidP="005A78EC">
            <w:pPr>
              <w:tabs>
                <w:tab w:val="left" w:pos="567"/>
              </w:tabs>
              <w:spacing w:after="0" w:line="240" w:lineRule="auto"/>
              <w:jc w:val="center"/>
              <w:rPr>
                <w:rFonts w:ascii="Arial" w:hAnsi="Arial" w:cs="Arial"/>
                <w:sz w:val="18"/>
                <w:szCs w:val="18"/>
                <w:lang w:val="lt-LT"/>
              </w:rPr>
            </w:pPr>
          </w:p>
        </w:tc>
        <w:tc>
          <w:tcPr>
            <w:tcW w:w="773" w:type="pct"/>
            <w:vAlign w:val="center"/>
          </w:tcPr>
          <w:p w14:paraId="6E1C5F88" w14:textId="77777777" w:rsidR="00996387" w:rsidRPr="005A78EC" w:rsidRDefault="00996387" w:rsidP="005A78EC">
            <w:pPr>
              <w:tabs>
                <w:tab w:val="left" w:pos="567"/>
              </w:tabs>
              <w:spacing w:after="0" w:line="240" w:lineRule="auto"/>
              <w:jc w:val="center"/>
              <w:rPr>
                <w:rFonts w:ascii="Arial" w:hAnsi="Arial" w:cs="Arial"/>
                <w:sz w:val="18"/>
                <w:szCs w:val="18"/>
                <w:lang w:val="lt-LT"/>
              </w:rPr>
            </w:pPr>
          </w:p>
        </w:tc>
        <w:tc>
          <w:tcPr>
            <w:tcW w:w="334" w:type="pct"/>
            <w:vAlign w:val="center"/>
          </w:tcPr>
          <w:p w14:paraId="5189C510" w14:textId="77777777" w:rsidR="00996387" w:rsidRPr="005A78EC" w:rsidRDefault="00996387" w:rsidP="005A78EC">
            <w:pPr>
              <w:tabs>
                <w:tab w:val="left" w:pos="567"/>
              </w:tabs>
              <w:spacing w:after="0" w:line="240" w:lineRule="auto"/>
              <w:jc w:val="center"/>
              <w:rPr>
                <w:rFonts w:ascii="Arial" w:hAnsi="Arial" w:cs="Arial"/>
                <w:sz w:val="18"/>
                <w:szCs w:val="18"/>
                <w:lang w:val="lt-LT"/>
              </w:rPr>
            </w:pPr>
          </w:p>
        </w:tc>
      </w:tr>
      <w:tr w:rsidR="00567FCE" w:rsidRPr="0018484F" w14:paraId="10C893E5" w14:textId="77777777" w:rsidTr="00D03AD4">
        <w:trPr>
          <w:trHeight w:val="391"/>
        </w:trPr>
        <w:tc>
          <w:tcPr>
            <w:tcW w:w="167" w:type="pct"/>
            <w:vAlign w:val="center"/>
          </w:tcPr>
          <w:p w14:paraId="7AA49723" w14:textId="77777777" w:rsidR="00567FCE" w:rsidRPr="005A78EC" w:rsidRDefault="00567FCE"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4C50D1FF" w14:textId="759A5C32" w:rsidR="00567FCE" w:rsidRPr="005A78EC" w:rsidRDefault="00567FCE"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Išmatuotų duomenų analizavimo ir patikrinimo ataskaitų/protokolų sudarymo programinė įranga/</w:t>
            </w:r>
          </w:p>
          <w:p w14:paraId="17470E4F" w14:textId="5394FC93" w:rsidR="00567FCE" w:rsidRPr="005A78EC" w:rsidRDefault="00567FCE" w:rsidP="005A78EC">
            <w:pPr>
              <w:spacing w:after="0" w:line="240" w:lineRule="auto"/>
              <w:ind w:left="34" w:right="-26" w:firstLineChars="1" w:firstLine="2"/>
              <w:rPr>
                <w:rFonts w:ascii="Arial" w:eastAsia="Times New Roman" w:hAnsi="Arial" w:cs="Arial"/>
                <w:sz w:val="18"/>
                <w:szCs w:val="18"/>
                <w:lang w:val="en-GB" w:eastAsia="ru-RU"/>
              </w:rPr>
            </w:pPr>
            <w:r w:rsidRPr="005A78EC">
              <w:rPr>
                <w:rFonts w:ascii="Arial" w:eastAsia="Times New Roman" w:hAnsi="Arial" w:cs="Arial"/>
                <w:sz w:val="18"/>
                <w:szCs w:val="18"/>
                <w:lang w:val="en-GB" w:eastAsia="ru-RU"/>
              </w:rPr>
              <w:t>Software for analysing measured data and creating inspection reports/protocols</w:t>
            </w:r>
          </w:p>
        </w:tc>
        <w:tc>
          <w:tcPr>
            <w:tcW w:w="1521" w:type="pct"/>
            <w:vAlign w:val="center"/>
          </w:tcPr>
          <w:p w14:paraId="679BC0DA" w14:textId="0F92CBFD" w:rsidR="00567FCE" w:rsidRPr="005A78EC" w:rsidRDefault="00BD7816"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eastAsia="ru-RU"/>
              </w:rPr>
              <w:t>TORKEL Viewer</w:t>
            </w:r>
            <w:r w:rsidR="00567FCE" w:rsidRPr="005A78EC">
              <w:rPr>
                <w:rFonts w:ascii="Arial" w:eastAsia="Times New Roman" w:hAnsi="Arial" w:cs="Arial"/>
                <w:sz w:val="18"/>
                <w:szCs w:val="18"/>
                <w:lang w:val="en-US" w:eastAsia="ru-RU"/>
              </w:rPr>
              <w:t>*</w:t>
            </w:r>
          </w:p>
          <w:p w14:paraId="1BFC9DA1" w14:textId="5BCDEC96" w:rsidR="00567FCE" w:rsidRPr="005A78EC" w:rsidRDefault="00567FCE" w:rsidP="00C04FA8">
            <w:pPr>
              <w:pStyle w:val="ListParagraph"/>
              <w:ind w:left="30"/>
              <w:jc w:val="both"/>
              <w:rPr>
                <w:rFonts w:ascii="Arial" w:eastAsia="Times New Roman" w:hAnsi="Arial" w:cs="Arial"/>
                <w:sz w:val="18"/>
                <w:szCs w:val="18"/>
                <w:lang w:eastAsia="ru-RU"/>
              </w:rPr>
            </w:pPr>
            <w:r w:rsidRPr="005A78EC">
              <w:rPr>
                <w:rFonts w:ascii="Arial" w:eastAsia="Times New Roman" w:hAnsi="Arial" w:cs="Arial"/>
                <w:sz w:val="18"/>
                <w:szCs w:val="18"/>
                <w:lang w:eastAsia="ru-RU"/>
              </w:rPr>
              <w:t>* - Perkančiojo subjekto dabar naudojama programinė įranga/</w:t>
            </w:r>
            <w:r w:rsidRPr="005A78EC">
              <w:rPr>
                <w:rFonts w:ascii="Arial" w:eastAsia="Times New Roman" w:hAnsi="Arial" w:cs="Arial"/>
                <w:sz w:val="18"/>
                <w:szCs w:val="18"/>
                <w:lang w:val="en-GB" w:eastAsia="ru-RU"/>
              </w:rPr>
              <w:t>Software currently used by the contracting entity</w:t>
            </w:r>
          </w:p>
        </w:tc>
        <w:tc>
          <w:tcPr>
            <w:tcW w:w="1144" w:type="pct"/>
            <w:vAlign w:val="center"/>
          </w:tcPr>
          <w:p w14:paraId="4537F46B" w14:textId="77777777" w:rsidR="00567FCE" w:rsidRPr="005A78EC" w:rsidRDefault="00567FCE" w:rsidP="005A78EC">
            <w:pPr>
              <w:tabs>
                <w:tab w:val="left" w:pos="567"/>
              </w:tabs>
              <w:spacing w:after="0" w:line="240" w:lineRule="auto"/>
              <w:jc w:val="center"/>
              <w:rPr>
                <w:rFonts w:ascii="Arial" w:hAnsi="Arial" w:cs="Arial"/>
                <w:sz w:val="18"/>
                <w:szCs w:val="18"/>
                <w:lang w:val="lt-LT"/>
              </w:rPr>
            </w:pPr>
          </w:p>
        </w:tc>
        <w:tc>
          <w:tcPr>
            <w:tcW w:w="773" w:type="pct"/>
            <w:vAlign w:val="center"/>
          </w:tcPr>
          <w:p w14:paraId="0EA878ED" w14:textId="77777777" w:rsidR="00567FCE" w:rsidRPr="005A78EC" w:rsidRDefault="00567FCE" w:rsidP="005A78EC">
            <w:pPr>
              <w:tabs>
                <w:tab w:val="left" w:pos="567"/>
              </w:tabs>
              <w:spacing w:after="0" w:line="240" w:lineRule="auto"/>
              <w:jc w:val="center"/>
              <w:rPr>
                <w:rFonts w:ascii="Arial" w:hAnsi="Arial" w:cs="Arial"/>
                <w:sz w:val="18"/>
                <w:szCs w:val="18"/>
                <w:lang w:val="lt-LT"/>
              </w:rPr>
            </w:pPr>
          </w:p>
        </w:tc>
        <w:tc>
          <w:tcPr>
            <w:tcW w:w="334" w:type="pct"/>
            <w:vAlign w:val="center"/>
          </w:tcPr>
          <w:p w14:paraId="7033DD95" w14:textId="77777777" w:rsidR="00567FCE" w:rsidRPr="005A78EC" w:rsidRDefault="00567FCE" w:rsidP="005A78EC">
            <w:pPr>
              <w:tabs>
                <w:tab w:val="left" w:pos="567"/>
              </w:tabs>
              <w:spacing w:after="0" w:line="240" w:lineRule="auto"/>
              <w:jc w:val="center"/>
              <w:rPr>
                <w:rFonts w:ascii="Arial" w:hAnsi="Arial" w:cs="Arial"/>
                <w:sz w:val="18"/>
                <w:szCs w:val="18"/>
                <w:lang w:val="lt-LT"/>
              </w:rPr>
            </w:pPr>
          </w:p>
        </w:tc>
      </w:tr>
      <w:tr w:rsidR="00846255" w:rsidRPr="0018484F" w14:paraId="0092F43F" w14:textId="77777777" w:rsidTr="00D03AD4">
        <w:trPr>
          <w:trHeight w:val="391"/>
        </w:trPr>
        <w:tc>
          <w:tcPr>
            <w:tcW w:w="167" w:type="pct"/>
            <w:vAlign w:val="center"/>
          </w:tcPr>
          <w:p w14:paraId="6AEF2657" w14:textId="77777777" w:rsidR="00846255" w:rsidRPr="005A78EC" w:rsidRDefault="00846255"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75C63782" w14:textId="24D983DA" w:rsidR="00846255" w:rsidRPr="005A78EC" w:rsidRDefault="00537D59"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Duomenų perdavimas</w:t>
            </w:r>
            <w:r w:rsidR="00846255" w:rsidRPr="005A78EC">
              <w:rPr>
                <w:rFonts w:ascii="Arial" w:eastAsia="Times New Roman" w:hAnsi="Arial" w:cs="Arial"/>
                <w:sz w:val="18"/>
                <w:szCs w:val="18"/>
                <w:lang w:val="lt-LT" w:eastAsia="ru-RU"/>
              </w:rPr>
              <w:t>:/</w:t>
            </w:r>
          </w:p>
          <w:p w14:paraId="739ED422" w14:textId="426DECFA" w:rsidR="00846255" w:rsidRPr="005A78EC" w:rsidRDefault="00537D59"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en-GB" w:eastAsia="ru-RU"/>
              </w:rPr>
              <w:t>Data Communication</w:t>
            </w:r>
            <w:r w:rsidR="00846255" w:rsidRPr="005A78EC">
              <w:rPr>
                <w:rFonts w:ascii="Arial" w:eastAsia="Times New Roman" w:hAnsi="Arial" w:cs="Arial"/>
                <w:sz w:val="18"/>
                <w:szCs w:val="18"/>
                <w:lang w:val="lt-LT" w:eastAsia="ru-RU"/>
              </w:rPr>
              <w:t>:</w:t>
            </w:r>
          </w:p>
        </w:tc>
        <w:tc>
          <w:tcPr>
            <w:tcW w:w="1521" w:type="pct"/>
            <w:vAlign w:val="center"/>
          </w:tcPr>
          <w:p w14:paraId="7C40AFA1" w14:textId="77777777" w:rsidR="00AB1E03" w:rsidRPr="005A78EC" w:rsidRDefault="00AB1E03" w:rsidP="00C04FA8">
            <w:pPr>
              <w:pStyle w:val="ListParagraph"/>
              <w:ind w:left="30"/>
              <w:jc w:val="both"/>
              <w:rPr>
                <w:rFonts w:ascii="Arial" w:eastAsia="Times New Roman" w:hAnsi="Arial" w:cs="Arial"/>
                <w:sz w:val="18"/>
                <w:szCs w:val="18"/>
                <w:lang w:eastAsia="ru-RU"/>
              </w:rPr>
            </w:pPr>
          </w:p>
          <w:p w14:paraId="2F3D185C" w14:textId="2233CF3B" w:rsidR="00104858" w:rsidRPr="005A78EC" w:rsidRDefault="00AB1E03" w:rsidP="00C04FA8">
            <w:pPr>
              <w:pStyle w:val="ListParagraph"/>
              <w:ind w:left="30"/>
              <w:jc w:val="both"/>
              <w:rPr>
                <w:rFonts w:ascii="Arial" w:eastAsia="Times New Roman" w:hAnsi="Arial" w:cs="Arial"/>
                <w:sz w:val="18"/>
                <w:szCs w:val="18"/>
                <w:highlight w:val="cyan"/>
                <w:lang w:eastAsia="ru-RU"/>
              </w:rPr>
            </w:pPr>
            <w:r w:rsidRPr="005A78EC">
              <w:rPr>
                <w:rFonts w:ascii="Arial" w:eastAsia="Times New Roman" w:hAnsi="Arial" w:cs="Arial"/>
                <w:sz w:val="18"/>
                <w:szCs w:val="18"/>
                <w:lang w:eastAsia="ru-RU"/>
              </w:rPr>
              <w:t xml:space="preserve">BVM sistema perduoda duomenis per Ethernet laidą į BVM USB prievadą TORKEL 900 prietaise arba tiesiogiai į kompiuterį, naudojant PowerDB arba TORKEL Win programinę įrangą. / </w:t>
            </w:r>
            <w:r w:rsidRPr="005A78EC">
              <w:rPr>
                <w:rFonts w:ascii="Arial" w:hAnsi="Arial" w:cs="Arial"/>
                <w:sz w:val="18"/>
                <w:szCs w:val="18"/>
              </w:rPr>
              <w:t>The BVM system outputs data via Ethernet to the BVM USB port on the TORKEL 900 or directly to a PC using PowerDB or TORKEL Win software.</w:t>
            </w:r>
          </w:p>
        </w:tc>
        <w:tc>
          <w:tcPr>
            <w:tcW w:w="1144" w:type="pct"/>
            <w:vAlign w:val="center"/>
          </w:tcPr>
          <w:p w14:paraId="55DC4C93"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c>
          <w:tcPr>
            <w:tcW w:w="773" w:type="pct"/>
            <w:vAlign w:val="center"/>
          </w:tcPr>
          <w:p w14:paraId="7F72845B"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c>
          <w:tcPr>
            <w:tcW w:w="334" w:type="pct"/>
            <w:vAlign w:val="center"/>
          </w:tcPr>
          <w:p w14:paraId="674C98E8"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r>
      <w:tr w:rsidR="00846255" w:rsidRPr="0018484F" w14:paraId="7DE8A9F5" w14:textId="77777777" w:rsidTr="00D03AD4">
        <w:trPr>
          <w:trHeight w:val="435"/>
        </w:trPr>
        <w:tc>
          <w:tcPr>
            <w:tcW w:w="167" w:type="pct"/>
            <w:vAlign w:val="center"/>
          </w:tcPr>
          <w:p w14:paraId="5B6511F6" w14:textId="77777777" w:rsidR="00846255" w:rsidRPr="005A78EC" w:rsidRDefault="00846255"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4F6EE5B4" w14:textId="7DE0AD46" w:rsidR="00846255" w:rsidRPr="005A78EC" w:rsidRDefault="00892E9A"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Automatinio aptikimo funkcija/ Auto Discovery function:</w:t>
            </w:r>
          </w:p>
        </w:tc>
        <w:tc>
          <w:tcPr>
            <w:tcW w:w="1521" w:type="pct"/>
            <w:vAlign w:val="center"/>
          </w:tcPr>
          <w:p w14:paraId="72D73433" w14:textId="2096FA89" w:rsidR="00846255" w:rsidRPr="005A78EC" w:rsidRDefault="00892E9A" w:rsidP="00C04FA8">
            <w:pPr>
              <w:pStyle w:val="ListParagraph"/>
              <w:ind w:left="30"/>
              <w:jc w:val="both"/>
              <w:rPr>
                <w:rFonts w:ascii="Arial" w:hAnsi="Arial" w:cs="Arial"/>
                <w:sz w:val="18"/>
                <w:szCs w:val="18"/>
              </w:rPr>
            </w:pPr>
            <w:r w:rsidRPr="005A78EC">
              <w:rPr>
                <w:rFonts w:ascii="Arial" w:hAnsi="Arial" w:cs="Arial"/>
                <w:sz w:val="18"/>
                <w:szCs w:val="18"/>
              </w:rPr>
              <w:t>BVM „Automatinis aptikimas“ funkcija leidžia pagrindiniam įrenginiui automatiškai nustatyti bandomų baterijų skaičių ir nuosekliai identifikuoti kiekvieną BVM įrenginį bandymo grandinėje</w:t>
            </w:r>
            <w:r w:rsidR="00846255" w:rsidRPr="005A78EC">
              <w:rPr>
                <w:rFonts w:ascii="Arial" w:hAnsi="Arial" w:cs="Arial"/>
                <w:sz w:val="18"/>
                <w:szCs w:val="18"/>
              </w:rPr>
              <w:t>/</w:t>
            </w:r>
          </w:p>
          <w:p w14:paraId="6C6F1456" w14:textId="1F7E51B7" w:rsidR="00846255" w:rsidRPr="005A78EC" w:rsidRDefault="00892E9A" w:rsidP="00C04FA8">
            <w:pPr>
              <w:pStyle w:val="ListParagraph"/>
              <w:ind w:left="30"/>
              <w:jc w:val="both"/>
              <w:rPr>
                <w:rFonts w:ascii="Arial" w:eastAsia="Times New Roman" w:hAnsi="Arial" w:cs="Arial"/>
                <w:sz w:val="18"/>
                <w:szCs w:val="18"/>
                <w:lang w:val="en-GB" w:eastAsia="ru-RU"/>
              </w:rPr>
            </w:pPr>
            <w:r w:rsidRPr="005A78EC">
              <w:rPr>
                <w:rFonts w:ascii="Arial" w:eastAsia="Times New Roman" w:hAnsi="Arial" w:cs="Arial"/>
                <w:sz w:val="18"/>
                <w:szCs w:val="18"/>
                <w:lang w:val="en-GB" w:eastAsia="ru-RU"/>
              </w:rPr>
              <w:t>The BVM “Auto Discovery” feature enables the host device to automatically determine the number of batteries under test and provide sequential identification of each BVM unit in the test string</w:t>
            </w:r>
          </w:p>
        </w:tc>
        <w:tc>
          <w:tcPr>
            <w:tcW w:w="1144" w:type="pct"/>
            <w:vAlign w:val="center"/>
          </w:tcPr>
          <w:p w14:paraId="7C6C214C"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c>
          <w:tcPr>
            <w:tcW w:w="773" w:type="pct"/>
            <w:vAlign w:val="center"/>
          </w:tcPr>
          <w:p w14:paraId="5B465CC4"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c>
          <w:tcPr>
            <w:tcW w:w="334" w:type="pct"/>
            <w:vAlign w:val="center"/>
          </w:tcPr>
          <w:p w14:paraId="3561A44B"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r>
      <w:tr w:rsidR="00846255" w:rsidRPr="0018484F" w14:paraId="46CEED32" w14:textId="77777777" w:rsidTr="00D03AD4">
        <w:trPr>
          <w:trHeight w:val="391"/>
        </w:trPr>
        <w:tc>
          <w:tcPr>
            <w:tcW w:w="167" w:type="pct"/>
            <w:vAlign w:val="center"/>
          </w:tcPr>
          <w:p w14:paraId="1FE9CF61" w14:textId="77777777" w:rsidR="00846255" w:rsidRPr="005A78EC" w:rsidRDefault="00846255"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54557E7D" w14:textId="41A54A12" w:rsidR="00846255" w:rsidRPr="005A78EC" w:rsidRDefault="007541E3"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Tinkamumas aplinkai</w:t>
            </w:r>
            <w:r w:rsidR="00846255" w:rsidRPr="005A78EC">
              <w:rPr>
                <w:rFonts w:ascii="Arial" w:eastAsia="Times New Roman" w:hAnsi="Arial" w:cs="Arial"/>
                <w:sz w:val="18"/>
                <w:szCs w:val="18"/>
                <w:lang w:val="lt-LT" w:eastAsia="ru-RU"/>
              </w:rPr>
              <w:t>/</w:t>
            </w:r>
          </w:p>
          <w:p w14:paraId="67C58704" w14:textId="580444F8" w:rsidR="00846255" w:rsidRPr="005A78EC" w:rsidRDefault="007541E3" w:rsidP="005A78EC">
            <w:pPr>
              <w:spacing w:after="0" w:line="240" w:lineRule="auto"/>
              <w:ind w:left="34" w:right="-26" w:firstLineChars="1" w:firstLine="2"/>
              <w:rPr>
                <w:rFonts w:ascii="Arial" w:eastAsia="Times New Roman" w:hAnsi="Arial" w:cs="Arial"/>
                <w:sz w:val="18"/>
                <w:szCs w:val="18"/>
                <w:lang w:val="en-GB" w:eastAsia="ru-RU"/>
              </w:rPr>
            </w:pPr>
            <w:r w:rsidRPr="005A78EC">
              <w:rPr>
                <w:rFonts w:ascii="Arial" w:eastAsia="Times New Roman" w:hAnsi="Arial" w:cs="Arial"/>
                <w:sz w:val="18"/>
                <w:szCs w:val="18"/>
                <w:lang w:val="en-GB" w:eastAsia="ru-RU"/>
              </w:rPr>
              <w:t>Environmental suitability</w:t>
            </w:r>
          </w:p>
        </w:tc>
        <w:tc>
          <w:tcPr>
            <w:tcW w:w="1521" w:type="pct"/>
            <w:vAlign w:val="center"/>
          </w:tcPr>
          <w:p w14:paraId="1FD988EF" w14:textId="7BCEA22A" w:rsidR="00846255" w:rsidRPr="005A78EC" w:rsidRDefault="00C37C14" w:rsidP="00C04FA8">
            <w:pPr>
              <w:pStyle w:val="ListParagraph"/>
              <w:ind w:left="30"/>
              <w:jc w:val="both"/>
              <w:rPr>
                <w:rFonts w:ascii="Arial" w:eastAsia="Times New Roman" w:hAnsi="Arial" w:cs="Arial"/>
                <w:sz w:val="18"/>
                <w:szCs w:val="18"/>
                <w:highlight w:val="yellow"/>
                <w:lang w:val="en-GB" w:eastAsia="ru-RU"/>
              </w:rPr>
            </w:pPr>
            <w:r w:rsidRPr="005A78EC">
              <w:rPr>
                <w:rFonts w:ascii="Arial" w:eastAsia="Times New Roman" w:hAnsi="Arial" w:cs="Arial"/>
                <w:sz w:val="18"/>
                <w:szCs w:val="18"/>
                <w:lang w:val="en-GB" w:eastAsia="ru-RU"/>
              </w:rPr>
              <w:t>Prietaisas skirtas naudoti transformatorių pasto</w:t>
            </w:r>
            <w:r w:rsidRPr="005A78EC">
              <w:rPr>
                <w:rFonts w:ascii="Arial" w:eastAsia="Times New Roman" w:hAnsi="Arial" w:cs="Arial"/>
                <w:sz w:val="18"/>
                <w:szCs w:val="18"/>
                <w:lang w:eastAsia="ru-RU"/>
              </w:rPr>
              <w:t>čių</w:t>
            </w:r>
            <w:r w:rsidRPr="005A78EC">
              <w:rPr>
                <w:rFonts w:ascii="Arial" w:eastAsia="Times New Roman" w:hAnsi="Arial" w:cs="Arial"/>
                <w:sz w:val="18"/>
                <w:szCs w:val="18"/>
                <w:lang w:val="en-GB" w:eastAsia="ru-RU"/>
              </w:rPr>
              <w:t xml:space="preserve"> baterijų </w:t>
            </w:r>
            <w:r w:rsidRPr="0018484F">
              <w:rPr>
                <w:rFonts w:ascii="Arial" w:eastAsia="Times New Roman" w:hAnsi="Arial" w:cs="Arial"/>
                <w:sz w:val="18"/>
                <w:szCs w:val="18"/>
                <w:shd w:val="clear" w:color="auto" w:fill="FFFFFF" w:themeFill="background1"/>
                <w:lang w:val="en-GB" w:eastAsia="ru-RU"/>
              </w:rPr>
              <w:t>patalpose</w:t>
            </w:r>
            <w:r w:rsidR="002E6F62" w:rsidRPr="0018484F">
              <w:rPr>
                <w:rFonts w:ascii="Arial" w:eastAsia="Times New Roman" w:hAnsi="Arial" w:cs="Arial"/>
                <w:sz w:val="18"/>
                <w:szCs w:val="18"/>
                <w:shd w:val="clear" w:color="auto" w:fill="FFFFFF" w:themeFill="background1"/>
                <w:lang w:val="en-GB" w:eastAsia="ru-RU"/>
              </w:rPr>
              <w:t xml:space="preserve">/ </w:t>
            </w:r>
            <w:r w:rsidRPr="0018484F">
              <w:rPr>
                <w:rFonts w:ascii="Arial" w:eastAsia="Times New Roman" w:hAnsi="Arial" w:cs="Arial"/>
                <w:sz w:val="18"/>
                <w:szCs w:val="18"/>
                <w:shd w:val="clear" w:color="auto" w:fill="FFFFFF" w:themeFill="background1"/>
                <w:lang w:val="en-GB" w:eastAsia="ru-RU"/>
              </w:rPr>
              <w:t>The</w:t>
            </w:r>
            <w:r w:rsidRPr="00D03AD4">
              <w:rPr>
                <w:rFonts w:ascii="Arial" w:eastAsia="Times New Roman" w:hAnsi="Arial" w:cs="Arial"/>
                <w:sz w:val="18"/>
                <w:szCs w:val="18"/>
                <w:lang w:val="en-GB" w:eastAsia="ru-RU"/>
              </w:rPr>
              <w:t xml:space="preserve"> device</w:t>
            </w:r>
            <w:r w:rsidRPr="005A78EC">
              <w:rPr>
                <w:rFonts w:ascii="Arial" w:eastAsia="Times New Roman" w:hAnsi="Arial" w:cs="Arial"/>
                <w:sz w:val="18"/>
                <w:szCs w:val="18"/>
                <w:lang w:val="en-GB" w:eastAsia="ru-RU"/>
              </w:rPr>
              <w:t xml:space="preserve"> is intended for use in transformer substation battery rooms.</w:t>
            </w:r>
          </w:p>
        </w:tc>
        <w:tc>
          <w:tcPr>
            <w:tcW w:w="1144" w:type="pct"/>
            <w:vAlign w:val="center"/>
          </w:tcPr>
          <w:p w14:paraId="7767028D"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c>
          <w:tcPr>
            <w:tcW w:w="773" w:type="pct"/>
            <w:vAlign w:val="center"/>
          </w:tcPr>
          <w:p w14:paraId="45D9D13C"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c>
          <w:tcPr>
            <w:tcW w:w="334" w:type="pct"/>
            <w:vAlign w:val="center"/>
          </w:tcPr>
          <w:p w14:paraId="503CC7EF"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r>
      <w:tr w:rsidR="00846255" w:rsidRPr="005A78EC" w14:paraId="1BC1A380" w14:textId="77777777" w:rsidTr="00D03AD4">
        <w:trPr>
          <w:trHeight w:val="391"/>
        </w:trPr>
        <w:tc>
          <w:tcPr>
            <w:tcW w:w="167" w:type="pct"/>
            <w:vAlign w:val="center"/>
          </w:tcPr>
          <w:p w14:paraId="23D383C4" w14:textId="77777777" w:rsidR="00846255" w:rsidRPr="005A78EC" w:rsidRDefault="00846255" w:rsidP="005A78EC">
            <w:pPr>
              <w:pStyle w:val="ListParagraph"/>
              <w:numPr>
                <w:ilvl w:val="0"/>
                <w:numId w:val="7"/>
              </w:numPr>
              <w:tabs>
                <w:tab w:val="left" w:pos="567"/>
              </w:tabs>
              <w:ind w:right="-26"/>
              <w:jc w:val="center"/>
              <w:rPr>
                <w:rFonts w:ascii="Arial" w:hAnsi="Arial" w:cs="Arial"/>
                <w:sz w:val="18"/>
                <w:szCs w:val="18"/>
              </w:rPr>
            </w:pPr>
          </w:p>
        </w:tc>
        <w:tc>
          <w:tcPr>
            <w:tcW w:w="1061" w:type="pct"/>
            <w:vAlign w:val="center"/>
          </w:tcPr>
          <w:p w14:paraId="62726C0C" w14:textId="513311FC" w:rsidR="00846255" w:rsidRPr="005A78EC" w:rsidRDefault="00846255"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Garantinis aptarnavimas ne trumpesnis kaip:/</w:t>
            </w:r>
          </w:p>
          <w:p w14:paraId="0472C974" w14:textId="1CFDD723" w:rsidR="00846255" w:rsidRPr="005A78EC" w:rsidRDefault="00846255"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en-GB" w:eastAsia="ru-RU"/>
              </w:rPr>
              <w:t>Warranty service no shorter than</w:t>
            </w:r>
            <w:r w:rsidRPr="005A78EC">
              <w:rPr>
                <w:rFonts w:ascii="Arial" w:eastAsia="Times New Roman" w:hAnsi="Arial" w:cs="Arial"/>
                <w:sz w:val="18"/>
                <w:szCs w:val="18"/>
                <w:lang w:val="lt-LT" w:eastAsia="ru-RU"/>
              </w:rPr>
              <w:t>:</w:t>
            </w:r>
          </w:p>
        </w:tc>
        <w:tc>
          <w:tcPr>
            <w:tcW w:w="1521" w:type="pct"/>
            <w:vAlign w:val="center"/>
          </w:tcPr>
          <w:p w14:paraId="092DE162" w14:textId="023E5350" w:rsidR="00846255" w:rsidRPr="005A78EC" w:rsidRDefault="00D03AD4" w:rsidP="00C04FA8">
            <w:pPr>
              <w:pStyle w:val="ListParagraph"/>
              <w:ind w:left="30"/>
              <w:jc w:val="both"/>
              <w:rPr>
                <w:rFonts w:ascii="Arial" w:eastAsia="Times New Roman" w:hAnsi="Arial" w:cs="Arial"/>
                <w:sz w:val="18"/>
                <w:szCs w:val="18"/>
                <w:lang w:eastAsia="ru-RU"/>
              </w:rPr>
            </w:pPr>
            <w:r>
              <w:rPr>
                <w:rFonts w:ascii="Arial" w:eastAsia="Times New Roman" w:hAnsi="Arial" w:cs="Arial"/>
                <w:sz w:val="18"/>
                <w:szCs w:val="18"/>
                <w:lang w:eastAsia="ru-RU"/>
              </w:rPr>
              <w:t>24 mėnesiai</w:t>
            </w:r>
            <w:r w:rsidR="00846255" w:rsidRPr="005A78EC">
              <w:rPr>
                <w:rFonts w:ascii="Arial" w:eastAsia="Times New Roman" w:hAnsi="Arial" w:cs="Arial"/>
                <w:sz w:val="18"/>
                <w:szCs w:val="18"/>
                <w:lang w:eastAsia="ru-RU"/>
              </w:rPr>
              <w:t>/</w:t>
            </w:r>
          </w:p>
          <w:p w14:paraId="42A7130C" w14:textId="2C0EE1E1" w:rsidR="00846255" w:rsidRPr="005A78EC" w:rsidRDefault="00846255" w:rsidP="00C04FA8">
            <w:pPr>
              <w:pStyle w:val="ListParagraph"/>
              <w:ind w:left="30"/>
              <w:jc w:val="both"/>
              <w:rPr>
                <w:rFonts w:ascii="Arial" w:eastAsia="Times New Roman" w:hAnsi="Arial" w:cs="Arial"/>
                <w:sz w:val="18"/>
                <w:szCs w:val="18"/>
                <w:highlight w:val="yellow"/>
                <w:lang w:val="en-GB" w:eastAsia="ru-RU"/>
              </w:rPr>
            </w:pPr>
            <w:r w:rsidRPr="005A78EC">
              <w:rPr>
                <w:rFonts w:ascii="Arial" w:eastAsia="Times New Roman" w:hAnsi="Arial" w:cs="Arial"/>
                <w:sz w:val="18"/>
                <w:szCs w:val="18"/>
                <w:lang w:val="en-GB" w:eastAsia="ru-RU"/>
              </w:rPr>
              <w:t>2</w:t>
            </w:r>
            <w:r w:rsidR="00D03AD4">
              <w:rPr>
                <w:rFonts w:ascii="Arial" w:eastAsia="Times New Roman" w:hAnsi="Arial" w:cs="Arial"/>
                <w:sz w:val="18"/>
                <w:szCs w:val="18"/>
                <w:lang w:val="en-US" w:eastAsia="ru-RU"/>
              </w:rPr>
              <w:t>4</w:t>
            </w:r>
            <w:r w:rsidRPr="005A78EC">
              <w:rPr>
                <w:rFonts w:ascii="Arial" w:eastAsia="Times New Roman" w:hAnsi="Arial" w:cs="Arial"/>
                <w:sz w:val="18"/>
                <w:szCs w:val="18"/>
                <w:lang w:val="en-GB" w:eastAsia="ru-RU"/>
              </w:rPr>
              <w:t xml:space="preserve"> </w:t>
            </w:r>
            <w:r w:rsidR="00D03AD4">
              <w:rPr>
                <w:rFonts w:ascii="Arial" w:eastAsia="Times New Roman" w:hAnsi="Arial" w:cs="Arial"/>
                <w:sz w:val="18"/>
                <w:szCs w:val="18"/>
                <w:lang w:val="en-GB" w:eastAsia="ru-RU"/>
              </w:rPr>
              <w:t>months</w:t>
            </w:r>
          </w:p>
        </w:tc>
        <w:tc>
          <w:tcPr>
            <w:tcW w:w="1144" w:type="pct"/>
            <w:vAlign w:val="center"/>
          </w:tcPr>
          <w:p w14:paraId="1E929E22"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c>
          <w:tcPr>
            <w:tcW w:w="773" w:type="pct"/>
            <w:vAlign w:val="center"/>
          </w:tcPr>
          <w:p w14:paraId="79C951F8"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c>
          <w:tcPr>
            <w:tcW w:w="334" w:type="pct"/>
            <w:vAlign w:val="center"/>
          </w:tcPr>
          <w:p w14:paraId="3B5A8C35" w14:textId="77777777" w:rsidR="00846255" w:rsidRPr="005A78EC" w:rsidRDefault="00846255" w:rsidP="005A78EC">
            <w:pPr>
              <w:tabs>
                <w:tab w:val="left" w:pos="567"/>
              </w:tabs>
              <w:spacing w:after="0" w:line="240" w:lineRule="auto"/>
              <w:jc w:val="center"/>
              <w:rPr>
                <w:rFonts w:ascii="Arial" w:hAnsi="Arial" w:cs="Arial"/>
                <w:sz w:val="18"/>
                <w:szCs w:val="18"/>
                <w:lang w:val="lt-LT"/>
              </w:rPr>
            </w:pPr>
          </w:p>
        </w:tc>
      </w:tr>
      <w:tr w:rsidR="00D03AD4" w:rsidRPr="0018484F" w14:paraId="1ECC7FA6" w14:textId="77777777" w:rsidTr="00D03AD4">
        <w:trPr>
          <w:trHeight w:val="391"/>
        </w:trPr>
        <w:tc>
          <w:tcPr>
            <w:tcW w:w="167" w:type="pct"/>
            <w:vMerge w:val="restart"/>
            <w:vAlign w:val="center"/>
          </w:tcPr>
          <w:p w14:paraId="3B13B56F" w14:textId="58C060DC" w:rsidR="00D03AD4" w:rsidRPr="005A78EC" w:rsidRDefault="00D03AD4" w:rsidP="0018484F">
            <w:pPr>
              <w:pStyle w:val="ListParagraph"/>
              <w:numPr>
                <w:ilvl w:val="0"/>
                <w:numId w:val="7"/>
              </w:numPr>
              <w:tabs>
                <w:tab w:val="left" w:pos="567"/>
              </w:tabs>
              <w:ind w:right="-26"/>
              <w:rPr>
                <w:rFonts w:ascii="Arial" w:hAnsi="Arial" w:cs="Arial"/>
                <w:sz w:val="18"/>
                <w:szCs w:val="18"/>
              </w:rPr>
            </w:pPr>
          </w:p>
        </w:tc>
        <w:tc>
          <w:tcPr>
            <w:tcW w:w="1061" w:type="pct"/>
            <w:vMerge w:val="restart"/>
            <w:vAlign w:val="center"/>
          </w:tcPr>
          <w:p w14:paraId="306BBFBB" w14:textId="0178C831" w:rsidR="00D03AD4" w:rsidRPr="005A78EC" w:rsidRDefault="00D03AD4" w:rsidP="005A78EC">
            <w:pPr>
              <w:spacing w:after="0" w:line="240" w:lineRule="auto"/>
              <w:ind w:left="34" w:right="-26" w:firstLineChars="1" w:firstLine="2"/>
              <w:rPr>
                <w:rFonts w:ascii="Arial" w:eastAsia="Times New Roman" w:hAnsi="Arial" w:cs="Arial"/>
                <w:sz w:val="18"/>
                <w:szCs w:val="18"/>
                <w:lang w:val="lt-LT" w:eastAsia="ru-RU"/>
              </w:rPr>
            </w:pPr>
            <w:r w:rsidRPr="005A78EC">
              <w:rPr>
                <w:rFonts w:ascii="Arial" w:eastAsia="Times New Roman" w:hAnsi="Arial" w:cs="Arial"/>
                <w:sz w:val="18"/>
                <w:szCs w:val="18"/>
                <w:lang w:val="lt-LT" w:eastAsia="ru-RU"/>
              </w:rPr>
              <w:t>Pakuotę turi sudaryti visi standartiškai tiekiami elementai bei išvardinta įranga:/</w:t>
            </w:r>
          </w:p>
          <w:p w14:paraId="7E244720" w14:textId="7C0E45BC" w:rsidR="00D03AD4" w:rsidRPr="005A78EC" w:rsidRDefault="00D03AD4" w:rsidP="005A78EC">
            <w:pPr>
              <w:spacing w:after="0" w:line="240" w:lineRule="auto"/>
              <w:ind w:left="34" w:right="-26" w:firstLineChars="1" w:firstLine="2"/>
              <w:rPr>
                <w:rFonts w:ascii="Arial" w:eastAsia="Times New Roman" w:hAnsi="Arial" w:cs="Arial"/>
                <w:sz w:val="18"/>
                <w:szCs w:val="18"/>
                <w:lang w:val="en-GB" w:eastAsia="ru-RU"/>
              </w:rPr>
            </w:pPr>
            <w:r w:rsidRPr="005A78EC">
              <w:rPr>
                <w:rFonts w:ascii="Arial" w:eastAsia="Times New Roman" w:hAnsi="Arial" w:cs="Arial"/>
                <w:sz w:val="18"/>
                <w:szCs w:val="18"/>
                <w:lang w:val="en-GB" w:eastAsia="ru-RU"/>
              </w:rPr>
              <w:t>The package must include all the elements supplied as standard and the listed equipment:</w:t>
            </w:r>
          </w:p>
        </w:tc>
        <w:tc>
          <w:tcPr>
            <w:tcW w:w="1521" w:type="pct"/>
            <w:vAlign w:val="center"/>
          </w:tcPr>
          <w:p w14:paraId="50C994BB" w14:textId="08FBC4BC" w:rsidR="00D03AD4" w:rsidRPr="005A78EC" w:rsidRDefault="00D03AD4" w:rsidP="00C04FA8">
            <w:pPr>
              <w:pStyle w:val="ListParagraph"/>
              <w:ind w:left="30"/>
              <w:jc w:val="both"/>
              <w:rPr>
                <w:rFonts w:ascii="Arial" w:eastAsia="Times New Roman" w:hAnsi="Arial" w:cs="Arial"/>
                <w:sz w:val="18"/>
                <w:szCs w:val="18"/>
                <w:highlight w:val="yellow"/>
                <w:lang w:eastAsia="ru-RU"/>
              </w:rPr>
            </w:pPr>
            <w:r>
              <w:rPr>
                <w:rFonts w:ascii="Arial" w:eastAsia="Times New Roman" w:hAnsi="Arial" w:cs="Arial"/>
                <w:sz w:val="18"/>
                <w:szCs w:val="18"/>
                <w:lang w:eastAsia="ru-RU"/>
              </w:rPr>
              <w:t xml:space="preserve">20.1. </w:t>
            </w:r>
            <w:r w:rsidRPr="005A78EC">
              <w:rPr>
                <w:rFonts w:ascii="Arial" w:eastAsia="Times New Roman" w:hAnsi="Arial" w:cs="Arial"/>
                <w:sz w:val="18"/>
                <w:szCs w:val="18"/>
                <w:lang w:eastAsia="ru-RU"/>
              </w:rPr>
              <w:t>BVM įrenginių komplektas skirtas matuoti ≥ 120 vnt. akumuliatorių baterijos elementų/ BVM device set designed to measure ≥ 120 battery cells</w:t>
            </w:r>
          </w:p>
        </w:tc>
        <w:tc>
          <w:tcPr>
            <w:tcW w:w="1144" w:type="pct"/>
            <w:vAlign w:val="center"/>
          </w:tcPr>
          <w:p w14:paraId="605B9862"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773" w:type="pct"/>
            <w:vAlign w:val="center"/>
          </w:tcPr>
          <w:p w14:paraId="34F1C843"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3A9C71F4"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r>
      <w:tr w:rsidR="00D03AD4" w:rsidRPr="005A78EC" w14:paraId="473D2B67" w14:textId="77777777" w:rsidTr="00D03AD4">
        <w:trPr>
          <w:trHeight w:val="391"/>
        </w:trPr>
        <w:tc>
          <w:tcPr>
            <w:tcW w:w="167" w:type="pct"/>
            <w:vMerge/>
            <w:vAlign w:val="center"/>
          </w:tcPr>
          <w:p w14:paraId="630DE051" w14:textId="77777777" w:rsidR="00D03AD4" w:rsidRPr="005A78EC" w:rsidRDefault="00D03AD4" w:rsidP="0018484F">
            <w:pPr>
              <w:pStyle w:val="ListParagraph"/>
              <w:tabs>
                <w:tab w:val="left" w:pos="567"/>
              </w:tabs>
              <w:ind w:left="360" w:right="-26"/>
              <w:rPr>
                <w:rFonts w:ascii="Arial" w:hAnsi="Arial" w:cs="Arial"/>
                <w:sz w:val="18"/>
                <w:szCs w:val="18"/>
              </w:rPr>
            </w:pPr>
          </w:p>
        </w:tc>
        <w:tc>
          <w:tcPr>
            <w:tcW w:w="1061" w:type="pct"/>
            <w:vMerge/>
            <w:vAlign w:val="center"/>
          </w:tcPr>
          <w:p w14:paraId="2663601D" w14:textId="77777777" w:rsidR="00D03AD4" w:rsidRPr="005A78EC" w:rsidRDefault="00D03AD4" w:rsidP="005A78EC">
            <w:pPr>
              <w:spacing w:after="0" w:line="240" w:lineRule="auto"/>
              <w:ind w:left="34" w:right="-26" w:firstLineChars="1" w:firstLine="2"/>
              <w:rPr>
                <w:rFonts w:ascii="Arial" w:eastAsia="Times New Roman" w:hAnsi="Arial" w:cs="Arial"/>
                <w:sz w:val="18"/>
                <w:szCs w:val="18"/>
                <w:lang w:val="lt-LT" w:eastAsia="ru-RU"/>
              </w:rPr>
            </w:pPr>
          </w:p>
        </w:tc>
        <w:tc>
          <w:tcPr>
            <w:tcW w:w="1521" w:type="pct"/>
            <w:vAlign w:val="center"/>
          </w:tcPr>
          <w:p w14:paraId="4D6B0676" w14:textId="024E98AB" w:rsidR="00D03AD4" w:rsidRPr="005A78EC" w:rsidRDefault="00D03AD4" w:rsidP="00C04FA8">
            <w:pPr>
              <w:pStyle w:val="ListParagraph"/>
              <w:ind w:left="30"/>
              <w:jc w:val="both"/>
              <w:rPr>
                <w:rFonts w:ascii="Arial" w:eastAsia="Times New Roman" w:hAnsi="Arial" w:cs="Arial"/>
                <w:sz w:val="18"/>
                <w:szCs w:val="18"/>
                <w:highlight w:val="yellow"/>
                <w:lang w:val="en-GB" w:eastAsia="ru-RU"/>
              </w:rPr>
            </w:pPr>
            <w:r>
              <w:rPr>
                <w:rFonts w:ascii="Arial" w:eastAsia="Times New Roman" w:hAnsi="Arial" w:cs="Arial"/>
                <w:sz w:val="18"/>
                <w:szCs w:val="18"/>
                <w:lang w:eastAsia="ru-RU"/>
              </w:rPr>
              <w:t xml:space="preserve">20.2. </w:t>
            </w:r>
            <w:r w:rsidRPr="005A78EC">
              <w:rPr>
                <w:rFonts w:ascii="Arial" w:eastAsia="Times New Roman" w:hAnsi="Arial" w:cs="Arial"/>
                <w:sz w:val="18"/>
                <w:szCs w:val="18"/>
                <w:lang w:eastAsia="ru-RU"/>
              </w:rPr>
              <w:t>Krokodilinės jungtys/ Dolphin clips</w:t>
            </w:r>
          </w:p>
        </w:tc>
        <w:tc>
          <w:tcPr>
            <w:tcW w:w="1144" w:type="pct"/>
            <w:vAlign w:val="center"/>
          </w:tcPr>
          <w:p w14:paraId="1DE3B31D"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773" w:type="pct"/>
            <w:vAlign w:val="center"/>
          </w:tcPr>
          <w:p w14:paraId="435B15A2"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1859C73D"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r>
      <w:tr w:rsidR="00D03AD4" w:rsidRPr="005A78EC" w14:paraId="19F1AE68" w14:textId="77777777" w:rsidTr="00D03AD4">
        <w:trPr>
          <w:trHeight w:val="391"/>
        </w:trPr>
        <w:tc>
          <w:tcPr>
            <w:tcW w:w="167" w:type="pct"/>
            <w:vMerge/>
            <w:vAlign w:val="center"/>
          </w:tcPr>
          <w:p w14:paraId="4AE82E49" w14:textId="77777777" w:rsidR="00D03AD4" w:rsidRPr="0018484F" w:rsidRDefault="00D03AD4" w:rsidP="0018484F">
            <w:pPr>
              <w:tabs>
                <w:tab w:val="left" w:pos="567"/>
              </w:tabs>
              <w:ind w:right="-26"/>
              <w:rPr>
                <w:rFonts w:ascii="Arial" w:hAnsi="Arial" w:cs="Arial"/>
                <w:sz w:val="18"/>
                <w:szCs w:val="18"/>
                <w:lang w:val="en-US"/>
              </w:rPr>
            </w:pPr>
          </w:p>
        </w:tc>
        <w:tc>
          <w:tcPr>
            <w:tcW w:w="1061" w:type="pct"/>
            <w:vMerge/>
            <w:vAlign w:val="center"/>
          </w:tcPr>
          <w:p w14:paraId="4844842E" w14:textId="77777777" w:rsidR="00D03AD4" w:rsidRPr="005A78EC" w:rsidRDefault="00D03AD4" w:rsidP="005A78EC">
            <w:pPr>
              <w:spacing w:after="0" w:line="240" w:lineRule="auto"/>
              <w:ind w:left="34" w:right="-26" w:firstLineChars="1" w:firstLine="2"/>
              <w:rPr>
                <w:rFonts w:ascii="Arial" w:eastAsia="Times New Roman" w:hAnsi="Arial" w:cs="Arial"/>
                <w:sz w:val="18"/>
                <w:szCs w:val="18"/>
                <w:lang w:val="lt-LT" w:eastAsia="ru-RU"/>
              </w:rPr>
            </w:pPr>
          </w:p>
        </w:tc>
        <w:tc>
          <w:tcPr>
            <w:tcW w:w="1521" w:type="pct"/>
            <w:vAlign w:val="center"/>
          </w:tcPr>
          <w:p w14:paraId="078FB480" w14:textId="2FF515A5" w:rsidR="00D03AD4" w:rsidRPr="005A78EC" w:rsidRDefault="00D03AD4" w:rsidP="00C04FA8">
            <w:pPr>
              <w:pStyle w:val="ListParagraph"/>
              <w:ind w:left="30"/>
              <w:jc w:val="both"/>
              <w:rPr>
                <w:rFonts w:ascii="Arial" w:eastAsia="Times New Roman" w:hAnsi="Arial" w:cs="Arial"/>
                <w:sz w:val="18"/>
                <w:szCs w:val="18"/>
                <w:lang w:val="en-GB" w:eastAsia="ru-RU"/>
              </w:rPr>
            </w:pPr>
            <w:r>
              <w:rPr>
                <w:rFonts w:ascii="Arial" w:eastAsia="Times New Roman" w:hAnsi="Arial" w:cs="Arial"/>
                <w:sz w:val="18"/>
                <w:szCs w:val="18"/>
                <w:lang w:eastAsia="ru-RU"/>
              </w:rPr>
              <w:t xml:space="preserve">20.3. </w:t>
            </w:r>
            <w:r w:rsidRPr="005A78EC">
              <w:rPr>
                <w:rFonts w:ascii="Arial" w:eastAsia="Times New Roman" w:hAnsi="Arial" w:cs="Arial"/>
                <w:sz w:val="18"/>
                <w:szCs w:val="18"/>
                <w:lang w:eastAsia="ru-RU"/>
              </w:rPr>
              <w:t>Maitinimo šaltinis / Power supply</w:t>
            </w:r>
          </w:p>
        </w:tc>
        <w:tc>
          <w:tcPr>
            <w:tcW w:w="1144" w:type="pct"/>
            <w:vAlign w:val="center"/>
          </w:tcPr>
          <w:p w14:paraId="2F0C5989"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773" w:type="pct"/>
            <w:vAlign w:val="center"/>
          </w:tcPr>
          <w:p w14:paraId="07D397BE"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5B7105A0"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r>
      <w:tr w:rsidR="00D03AD4" w:rsidRPr="005A78EC" w14:paraId="0AE630F4" w14:textId="77777777" w:rsidTr="00D03AD4">
        <w:trPr>
          <w:trHeight w:val="391"/>
        </w:trPr>
        <w:tc>
          <w:tcPr>
            <w:tcW w:w="167" w:type="pct"/>
            <w:vMerge/>
            <w:vAlign w:val="center"/>
          </w:tcPr>
          <w:p w14:paraId="08E20AFB" w14:textId="481FAEBD" w:rsidR="00D03AD4" w:rsidRPr="005A78EC" w:rsidRDefault="00D03AD4" w:rsidP="0018484F">
            <w:pPr>
              <w:pStyle w:val="ListParagraph"/>
              <w:tabs>
                <w:tab w:val="left" w:pos="567"/>
              </w:tabs>
              <w:ind w:left="360" w:right="-26"/>
              <w:rPr>
                <w:rFonts w:ascii="Arial" w:hAnsi="Arial" w:cs="Arial"/>
                <w:sz w:val="18"/>
                <w:szCs w:val="18"/>
              </w:rPr>
            </w:pPr>
          </w:p>
        </w:tc>
        <w:tc>
          <w:tcPr>
            <w:tcW w:w="1061" w:type="pct"/>
            <w:vMerge/>
            <w:vAlign w:val="center"/>
          </w:tcPr>
          <w:p w14:paraId="62CC064A" w14:textId="77777777" w:rsidR="00D03AD4" w:rsidRPr="005A78EC" w:rsidRDefault="00D03AD4" w:rsidP="005A78EC">
            <w:pPr>
              <w:spacing w:after="0" w:line="240" w:lineRule="auto"/>
              <w:ind w:left="34" w:right="-26" w:firstLineChars="1" w:firstLine="2"/>
              <w:rPr>
                <w:rFonts w:ascii="Arial" w:eastAsia="Times New Roman" w:hAnsi="Arial" w:cs="Arial"/>
                <w:sz w:val="18"/>
                <w:szCs w:val="18"/>
                <w:lang w:val="lt-LT" w:eastAsia="ru-RU"/>
              </w:rPr>
            </w:pPr>
          </w:p>
        </w:tc>
        <w:tc>
          <w:tcPr>
            <w:tcW w:w="1521" w:type="pct"/>
            <w:vAlign w:val="center"/>
          </w:tcPr>
          <w:p w14:paraId="481A2D2F" w14:textId="7D03B156" w:rsidR="00D03AD4" w:rsidRPr="005A78EC" w:rsidRDefault="00D03AD4" w:rsidP="00C04FA8">
            <w:pPr>
              <w:pStyle w:val="ListParagraph"/>
              <w:ind w:left="30"/>
              <w:jc w:val="both"/>
              <w:rPr>
                <w:rFonts w:ascii="Arial" w:eastAsia="Times New Roman" w:hAnsi="Arial" w:cs="Arial"/>
                <w:sz w:val="18"/>
                <w:szCs w:val="18"/>
                <w:lang w:val="en-GB" w:eastAsia="ru-RU"/>
              </w:rPr>
            </w:pPr>
            <w:r>
              <w:rPr>
                <w:rFonts w:ascii="Arial" w:eastAsia="Times New Roman" w:hAnsi="Arial" w:cs="Arial"/>
                <w:sz w:val="18"/>
                <w:szCs w:val="18"/>
                <w:lang w:eastAsia="ru-RU"/>
              </w:rPr>
              <w:t xml:space="preserve">20.4. </w:t>
            </w:r>
            <w:r w:rsidRPr="005A78EC">
              <w:rPr>
                <w:rFonts w:ascii="Arial" w:eastAsia="Times New Roman" w:hAnsi="Arial" w:cs="Arial"/>
                <w:sz w:val="18"/>
                <w:szCs w:val="18"/>
                <w:lang w:eastAsia="ru-RU"/>
              </w:rPr>
              <w:t xml:space="preserve">Jungiamieji kabeliai / </w:t>
            </w:r>
            <w:r w:rsidRPr="005A78EC">
              <w:rPr>
                <w:rFonts w:ascii="Arial" w:eastAsia="Times New Roman" w:hAnsi="Arial" w:cs="Arial"/>
                <w:sz w:val="18"/>
                <w:szCs w:val="18"/>
                <w:lang w:val="en-GB" w:eastAsia="ru-RU"/>
              </w:rPr>
              <w:t>Connection cables</w:t>
            </w:r>
          </w:p>
        </w:tc>
        <w:tc>
          <w:tcPr>
            <w:tcW w:w="1144" w:type="pct"/>
            <w:vAlign w:val="center"/>
          </w:tcPr>
          <w:p w14:paraId="2F4437EC"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773" w:type="pct"/>
            <w:vAlign w:val="center"/>
          </w:tcPr>
          <w:p w14:paraId="67221606"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21B3D459"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r>
      <w:tr w:rsidR="00D03AD4" w:rsidRPr="005A78EC" w14:paraId="38ACC7AF" w14:textId="77777777" w:rsidTr="00D03AD4">
        <w:trPr>
          <w:trHeight w:val="391"/>
        </w:trPr>
        <w:tc>
          <w:tcPr>
            <w:tcW w:w="167" w:type="pct"/>
            <w:vMerge/>
            <w:vAlign w:val="center"/>
          </w:tcPr>
          <w:p w14:paraId="4F49FD79" w14:textId="210DC7DE" w:rsidR="00D03AD4" w:rsidRPr="005A78EC" w:rsidRDefault="00D03AD4" w:rsidP="0018484F">
            <w:pPr>
              <w:pStyle w:val="ListParagraph"/>
              <w:tabs>
                <w:tab w:val="left" w:pos="567"/>
              </w:tabs>
              <w:ind w:left="360" w:right="-26"/>
              <w:rPr>
                <w:rFonts w:ascii="Arial" w:hAnsi="Arial" w:cs="Arial"/>
                <w:sz w:val="18"/>
                <w:szCs w:val="18"/>
              </w:rPr>
            </w:pPr>
          </w:p>
        </w:tc>
        <w:tc>
          <w:tcPr>
            <w:tcW w:w="1061" w:type="pct"/>
            <w:vMerge/>
            <w:vAlign w:val="center"/>
          </w:tcPr>
          <w:p w14:paraId="648DDA87" w14:textId="77777777" w:rsidR="00D03AD4" w:rsidRPr="005A78EC" w:rsidRDefault="00D03AD4" w:rsidP="005A78EC">
            <w:pPr>
              <w:spacing w:after="0" w:line="240" w:lineRule="auto"/>
              <w:ind w:left="34" w:right="-26" w:firstLineChars="1" w:firstLine="2"/>
              <w:rPr>
                <w:rFonts w:ascii="Arial" w:eastAsia="Times New Roman" w:hAnsi="Arial" w:cs="Arial"/>
                <w:sz w:val="18"/>
                <w:szCs w:val="18"/>
                <w:lang w:val="lt-LT" w:eastAsia="ru-RU"/>
              </w:rPr>
            </w:pPr>
          </w:p>
        </w:tc>
        <w:tc>
          <w:tcPr>
            <w:tcW w:w="1521" w:type="pct"/>
            <w:vAlign w:val="center"/>
          </w:tcPr>
          <w:p w14:paraId="31056980" w14:textId="3ACB09B3" w:rsidR="00D03AD4" w:rsidRPr="005A78EC" w:rsidRDefault="00D03AD4" w:rsidP="00C04FA8">
            <w:pPr>
              <w:pStyle w:val="ListParagraph"/>
              <w:ind w:left="30"/>
              <w:jc w:val="both"/>
              <w:rPr>
                <w:rFonts w:ascii="Arial" w:eastAsia="Times New Roman" w:hAnsi="Arial" w:cs="Arial"/>
                <w:sz w:val="18"/>
                <w:szCs w:val="18"/>
                <w:highlight w:val="yellow"/>
                <w:lang w:val="en-GB" w:eastAsia="ru-RU"/>
              </w:rPr>
            </w:pPr>
            <w:r>
              <w:rPr>
                <w:rFonts w:ascii="Arial" w:eastAsia="Times New Roman" w:hAnsi="Arial" w:cs="Arial"/>
                <w:sz w:val="18"/>
                <w:szCs w:val="18"/>
                <w:lang w:eastAsia="ru-RU"/>
              </w:rPr>
              <w:t xml:space="preserve">20.5. </w:t>
            </w:r>
            <w:r w:rsidRPr="005A78EC">
              <w:rPr>
                <w:rFonts w:ascii="Arial" w:eastAsia="Times New Roman" w:hAnsi="Arial" w:cs="Arial"/>
                <w:sz w:val="18"/>
                <w:szCs w:val="18"/>
                <w:lang w:eastAsia="ru-RU"/>
              </w:rPr>
              <w:t>Nešiojamas dėklas / Carrying case</w:t>
            </w:r>
          </w:p>
        </w:tc>
        <w:tc>
          <w:tcPr>
            <w:tcW w:w="1144" w:type="pct"/>
            <w:vAlign w:val="center"/>
          </w:tcPr>
          <w:p w14:paraId="37AD2207"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773" w:type="pct"/>
            <w:vAlign w:val="center"/>
          </w:tcPr>
          <w:p w14:paraId="07FF27CF"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62A6EBB1"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r>
      <w:tr w:rsidR="00D03AD4" w:rsidRPr="0018484F" w14:paraId="1005BF58" w14:textId="77777777" w:rsidTr="00D03AD4">
        <w:trPr>
          <w:trHeight w:val="391"/>
        </w:trPr>
        <w:tc>
          <w:tcPr>
            <w:tcW w:w="167" w:type="pct"/>
            <w:vMerge/>
            <w:vAlign w:val="center"/>
          </w:tcPr>
          <w:p w14:paraId="0E3038E5" w14:textId="77777777" w:rsidR="00D03AD4" w:rsidRPr="005A78EC" w:rsidRDefault="00D03AD4" w:rsidP="0018484F">
            <w:pPr>
              <w:pStyle w:val="ListParagraph"/>
              <w:tabs>
                <w:tab w:val="left" w:pos="567"/>
              </w:tabs>
              <w:ind w:left="360" w:right="-26"/>
              <w:rPr>
                <w:rFonts w:ascii="Arial" w:hAnsi="Arial" w:cs="Arial"/>
                <w:sz w:val="18"/>
                <w:szCs w:val="18"/>
              </w:rPr>
            </w:pPr>
          </w:p>
        </w:tc>
        <w:tc>
          <w:tcPr>
            <w:tcW w:w="1061" w:type="pct"/>
            <w:vMerge/>
            <w:vAlign w:val="center"/>
          </w:tcPr>
          <w:p w14:paraId="6B034F1A" w14:textId="77777777" w:rsidR="00D03AD4" w:rsidRPr="005A78EC" w:rsidRDefault="00D03AD4" w:rsidP="005A78EC">
            <w:pPr>
              <w:spacing w:after="0" w:line="240" w:lineRule="auto"/>
              <w:ind w:left="34" w:right="-26" w:firstLineChars="1" w:firstLine="2"/>
              <w:rPr>
                <w:rFonts w:ascii="Arial" w:eastAsia="Times New Roman" w:hAnsi="Arial" w:cs="Arial"/>
                <w:sz w:val="18"/>
                <w:szCs w:val="18"/>
                <w:lang w:val="lt-LT" w:eastAsia="ru-RU"/>
              </w:rPr>
            </w:pPr>
          </w:p>
        </w:tc>
        <w:tc>
          <w:tcPr>
            <w:tcW w:w="1521" w:type="pct"/>
            <w:vAlign w:val="center"/>
          </w:tcPr>
          <w:p w14:paraId="78FE9533" w14:textId="2201C979" w:rsidR="00D03AD4" w:rsidRPr="005A78EC" w:rsidRDefault="00D03AD4" w:rsidP="00C04FA8">
            <w:pPr>
              <w:pStyle w:val="ListParagraph"/>
              <w:ind w:left="30"/>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20.6. </w:t>
            </w:r>
            <w:r w:rsidRPr="005A78EC">
              <w:rPr>
                <w:rFonts w:ascii="Arial" w:eastAsia="Times New Roman" w:hAnsi="Arial" w:cs="Arial"/>
                <w:sz w:val="18"/>
                <w:szCs w:val="18"/>
                <w:lang w:eastAsia="ru-RU"/>
              </w:rPr>
              <w:t>Papildomas dėklas talpinantis 17 BVM įrenginių/ Additional case for storing 17 BVM devices</w:t>
            </w:r>
          </w:p>
        </w:tc>
        <w:tc>
          <w:tcPr>
            <w:tcW w:w="1144" w:type="pct"/>
            <w:vAlign w:val="center"/>
          </w:tcPr>
          <w:p w14:paraId="59AEB000"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773" w:type="pct"/>
            <w:vAlign w:val="center"/>
          </w:tcPr>
          <w:p w14:paraId="1DA2CE30"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09CCC748"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r>
      <w:tr w:rsidR="00D03AD4" w:rsidRPr="0018484F" w14:paraId="2523D589" w14:textId="77777777" w:rsidTr="00D03AD4">
        <w:trPr>
          <w:trHeight w:val="391"/>
        </w:trPr>
        <w:tc>
          <w:tcPr>
            <w:tcW w:w="167" w:type="pct"/>
            <w:vMerge/>
            <w:vAlign w:val="center"/>
          </w:tcPr>
          <w:p w14:paraId="08C85E7E" w14:textId="227A3EC2" w:rsidR="00D03AD4" w:rsidRPr="005A78EC" w:rsidRDefault="00D03AD4" w:rsidP="0018484F">
            <w:pPr>
              <w:pStyle w:val="ListParagraph"/>
              <w:tabs>
                <w:tab w:val="left" w:pos="567"/>
              </w:tabs>
              <w:ind w:left="360" w:right="-26"/>
              <w:rPr>
                <w:rFonts w:ascii="Arial" w:hAnsi="Arial" w:cs="Arial"/>
                <w:sz w:val="18"/>
                <w:szCs w:val="18"/>
              </w:rPr>
            </w:pPr>
          </w:p>
        </w:tc>
        <w:tc>
          <w:tcPr>
            <w:tcW w:w="1061" w:type="pct"/>
            <w:vMerge/>
            <w:vAlign w:val="center"/>
          </w:tcPr>
          <w:p w14:paraId="09DDAE37" w14:textId="77777777" w:rsidR="00D03AD4" w:rsidRPr="005A78EC" w:rsidRDefault="00D03AD4" w:rsidP="005A78EC">
            <w:pPr>
              <w:spacing w:after="0" w:line="240" w:lineRule="auto"/>
              <w:ind w:left="34" w:right="-26" w:firstLineChars="1" w:firstLine="2"/>
              <w:rPr>
                <w:rFonts w:ascii="Arial" w:eastAsia="Times New Roman" w:hAnsi="Arial" w:cs="Arial"/>
                <w:sz w:val="18"/>
                <w:szCs w:val="18"/>
                <w:lang w:val="lt-LT" w:eastAsia="ru-RU"/>
              </w:rPr>
            </w:pPr>
          </w:p>
        </w:tc>
        <w:tc>
          <w:tcPr>
            <w:tcW w:w="1521" w:type="pct"/>
            <w:vAlign w:val="center"/>
          </w:tcPr>
          <w:p w14:paraId="32BB7A50" w14:textId="3DF5F114" w:rsidR="00D03AD4" w:rsidRPr="005A78EC" w:rsidRDefault="00D03AD4" w:rsidP="00C04FA8">
            <w:pPr>
              <w:pStyle w:val="ListParagraph"/>
              <w:ind w:left="30"/>
              <w:jc w:val="both"/>
              <w:rPr>
                <w:rFonts w:ascii="Arial" w:eastAsia="Times New Roman" w:hAnsi="Arial" w:cs="Arial"/>
                <w:sz w:val="18"/>
                <w:szCs w:val="18"/>
                <w:lang w:eastAsia="ru-RU"/>
              </w:rPr>
            </w:pPr>
            <w:r>
              <w:rPr>
                <w:rFonts w:ascii="Arial" w:eastAsia="Times New Roman" w:hAnsi="Arial" w:cs="Arial"/>
                <w:sz w:val="18"/>
                <w:szCs w:val="18"/>
                <w:lang w:eastAsia="ru-RU"/>
              </w:rPr>
              <w:t xml:space="preserve">20.7. </w:t>
            </w:r>
            <w:r w:rsidRPr="005A78EC">
              <w:rPr>
                <w:rFonts w:ascii="Arial" w:eastAsia="Times New Roman" w:hAnsi="Arial" w:cs="Arial"/>
                <w:sz w:val="18"/>
                <w:szCs w:val="18"/>
                <w:lang w:eastAsia="ru-RU"/>
              </w:rPr>
              <w:t>Kalibravimo sertifikatas su galiojimo laikotarpiu ne trumpesniu nei 1 metams nuo pardavimo datos/</w:t>
            </w:r>
          </w:p>
          <w:p w14:paraId="18712E6D" w14:textId="7E04413C" w:rsidR="00D03AD4" w:rsidRPr="005A78EC" w:rsidRDefault="00D03AD4" w:rsidP="00C04FA8">
            <w:pPr>
              <w:pStyle w:val="ListParagraph"/>
              <w:ind w:left="30"/>
              <w:jc w:val="both"/>
              <w:rPr>
                <w:rFonts w:ascii="Arial" w:eastAsia="Times New Roman" w:hAnsi="Arial" w:cs="Arial"/>
                <w:sz w:val="18"/>
                <w:szCs w:val="18"/>
                <w:highlight w:val="yellow"/>
                <w:lang w:val="en-GB" w:eastAsia="ru-RU"/>
              </w:rPr>
            </w:pPr>
            <w:r w:rsidRPr="005A78EC">
              <w:rPr>
                <w:rFonts w:ascii="Arial" w:eastAsia="Times New Roman" w:hAnsi="Arial" w:cs="Arial"/>
                <w:sz w:val="18"/>
                <w:szCs w:val="18"/>
                <w:lang w:val="en-GB" w:eastAsia="ru-RU"/>
              </w:rPr>
              <w:t>Camera calibration certificate with a validity period of at least 1 year from the date of sale</w:t>
            </w:r>
          </w:p>
        </w:tc>
        <w:tc>
          <w:tcPr>
            <w:tcW w:w="1144" w:type="pct"/>
            <w:vAlign w:val="center"/>
          </w:tcPr>
          <w:p w14:paraId="490ED926"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773" w:type="pct"/>
            <w:vAlign w:val="center"/>
          </w:tcPr>
          <w:p w14:paraId="59AD6091"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6B5E8BBE"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r>
      <w:tr w:rsidR="00D03AD4" w:rsidRPr="0018484F" w14:paraId="5C98188E" w14:textId="77777777" w:rsidTr="00D03AD4">
        <w:trPr>
          <w:trHeight w:val="391"/>
        </w:trPr>
        <w:tc>
          <w:tcPr>
            <w:tcW w:w="167" w:type="pct"/>
            <w:vMerge/>
            <w:vAlign w:val="center"/>
          </w:tcPr>
          <w:p w14:paraId="5717FE92" w14:textId="77777777" w:rsidR="00D03AD4" w:rsidRPr="005A78EC" w:rsidRDefault="00D03AD4" w:rsidP="0018484F">
            <w:pPr>
              <w:pStyle w:val="ListParagraph"/>
              <w:tabs>
                <w:tab w:val="left" w:pos="567"/>
              </w:tabs>
              <w:ind w:left="360" w:right="-26"/>
              <w:rPr>
                <w:rFonts w:ascii="Arial" w:hAnsi="Arial" w:cs="Arial"/>
                <w:sz w:val="18"/>
                <w:szCs w:val="18"/>
              </w:rPr>
            </w:pPr>
          </w:p>
        </w:tc>
        <w:tc>
          <w:tcPr>
            <w:tcW w:w="1061" w:type="pct"/>
            <w:vMerge/>
            <w:vAlign w:val="center"/>
          </w:tcPr>
          <w:p w14:paraId="4E8E017A" w14:textId="77777777" w:rsidR="00D03AD4" w:rsidRPr="005A78EC" w:rsidRDefault="00D03AD4" w:rsidP="005A78EC">
            <w:pPr>
              <w:spacing w:after="0" w:line="240" w:lineRule="auto"/>
              <w:ind w:left="34" w:right="-26" w:firstLineChars="1" w:firstLine="2"/>
              <w:rPr>
                <w:rFonts w:ascii="Arial" w:eastAsia="Times New Roman" w:hAnsi="Arial" w:cs="Arial"/>
                <w:sz w:val="18"/>
                <w:szCs w:val="18"/>
                <w:lang w:val="lt-LT" w:eastAsia="ru-RU"/>
              </w:rPr>
            </w:pPr>
          </w:p>
        </w:tc>
        <w:tc>
          <w:tcPr>
            <w:tcW w:w="1521" w:type="pct"/>
            <w:vAlign w:val="center"/>
          </w:tcPr>
          <w:p w14:paraId="4D505165" w14:textId="51FC48F6" w:rsidR="00D03AD4" w:rsidRPr="005A78EC" w:rsidRDefault="00D03AD4" w:rsidP="005A78EC">
            <w:pPr>
              <w:pStyle w:val="ListParagraph"/>
              <w:ind w:left="30"/>
              <w:rPr>
                <w:rFonts w:ascii="Arial" w:eastAsia="Times New Roman" w:hAnsi="Arial" w:cs="Arial"/>
                <w:sz w:val="18"/>
                <w:szCs w:val="18"/>
                <w:lang w:eastAsia="ru-RU"/>
              </w:rPr>
            </w:pPr>
            <w:r>
              <w:rPr>
                <w:rFonts w:ascii="Arial" w:eastAsia="Times New Roman" w:hAnsi="Arial" w:cs="Arial"/>
                <w:sz w:val="18"/>
                <w:szCs w:val="18"/>
                <w:lang w:eastAsia="ru-RU"/>
              </w:rPr>
              <w:t>20.8. V</w:t>
            </w:r>
            <w:r w:rsidRPr="005A78EC">
              <w:rPr>
                <w:rFonts w:ascii="Arial" w:eastAsia="Times New Roman" w:hAnsi="Arial" w:cs="Arial"/>
                <w:sz w:val="18"/>
                <w:szCs w:val="18"/>
                <w:lang w:eastAsia="ru-RU"/>
              </w:rPr>
              <w:t>artotojo instrukcija skaitmeniniame formate/</w:t>
            </w:r>
          </w:p>
          <w:p w14:paraId="38DB8860" w14:textId="67A33927" w:rsidR="00D03AD4" w:rsidRPr="005A78EC" w:rsidRDefault="00D03AD4" w:rsidP="005A78EC">
            <w:pPr>
              <w:pStyle w:val="ListParagraph"/>
              <w:ind w:left="30"/>
              <w:rPr>
                <w:rFonts w:ascii="Arial" w:eastAsia="Times New Roman" w:hAnsi="Arial" w:cs="Arial"/>
                <w:sz w:val="18"/>
                <w:szCs w:val="18"/>
                <w:highlight w:val="yellow"/>
                <w:lang w:val="en-GB" w:eastAsia="ru-RU"/>
              </w:rPr>
            </w:pPr>
            <w:r w:rsidRPr="005A78EC">
              <w:rPr>
                <w:rFonts w:ascii="Arial" w:eastAsia="Times New Roman" w:hAnsi="Arial" w:cs="Arial"/>
                <w:sz w:val="18"/>
                <w:szCs w:val="18"/>
                <w:lang w:val="en-GB" w:eastAsia="ru-RU"/>
              </w:rPr>
              <w:t>User manual and its digital/electronic version</w:t>
            </w:r>
          </w:p>
        </w:tc>
        <w:tc>
          <w:tcPr>
            <w:tcW w:w="1144" w:type="pct"/>
            <w:vAlign w:val="center"/>
          </w:tcPr>
          <w:p w14:paraId="590BA9A8"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773" w:type="pct"/>
            <w:vAlign w:val="center"/>
          </w:tcPr>
          <w:p w14:paraId="2F78899E"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c>
          <w:tcPr>
            <w:tcW w:w="334" w:type="pct"/>
            <w:vAlign w:val="center"/>
          </w:tcPr>
          <w:p w14:paraId="3E444857" w14:textId="77777777" w:rsidR="00D03AD4" w:rsidRPr="005A78EC" w:rsidRDefault="00D03AD4" w:rsidP="005A78EC">
            <w:pPr>
              <w:tabs>
                <w:tab w:val="left" w:pos="567"/>
              </w:tabs>
              <w:spacing w:after="0" w:line="240" w:lineRule="auto"/>
              <w:jc w:val="center"/>
              <w:rPr>
                <w:rFonts w:ascii="Arial" w:hAnsi="Arial" w:cs="Arial"/>
                <w:sz w:val="18"/>
                <w:szCs w:val="18"/>
                <w:lang w:val="lt-LT"/>
              </w:rPr>
            </w:pPr>
          </w:p>
        </w:tc>
      </w:tr>
      <w:tr w:rsidR="00846255" w:rsidRPr="0018484F" w14:paraId="765C89A6" w14:textId="77777777" w:rsidTr="00554A8F">
        <w:trPr>
          <w:trHeight w:val="1675"/>
        </w:trPr>
        <w:tc>
          <w:tcPr>
            <w:tcW w:w="5000" w:type="pct"/>
            <w:gridSpan w:val="6"/>
          </w:tcPr>
          <w:p w14:paraId="15022819" w14:textId="77777777" w:rsidR="00554A8F" w:rsidRDefault="00846255" w:rsidP="00554A8F">
            <w:pPr>
              <w:spacing w:after="0" w:line="240" w:lineRule="auto"/>
              <w:jc w:val="both"/>
              <w:rPr>
                <w:rFonts w:ascii="Arial" w:hAnsi="Arial" w:cs="Arial"/>
                <w:b/>
                <w:color w:val="000000"/>
                <w:sz w:val="18"/>
                <w:szCs w:val="18"/>
                <w:lang w:val="lt-LT"/>
              </w:rPr>
            </w:pPr>
            <w:r w:rsidRPr="005A78EC">
              <w:rPr>
                <w:rFonts w:ascii="Arial" w:hAnsi="Arial" w:cs="Arial"/>
                <w:b/>
                <w:color w:val="000000"/>
                <w:sz w:val="18"/>
                <w:szCs w:val="18"/>
                <w:lang w:val="lt-LT"/>
              </w:rPr>
              <w:t xml:space="preserve">Pastabos: </w:t>
            </w:r>
          </w:p>
          <w:p w14:paraId="788841B2" w14:textId="77777777" w:rsidR="00554A8F" w:rsidRDefault="00846255" w:rsidP="00554A8F">
            <w:pPr>
              <w:spacing w:after="0" w:line="240" w:lineRule="auto"/>
              <w:jc w:val="both"/>
              <w:rPr>
                <w:rFonts w:ascii="Arial" w:hAnsi="Arial" w:cs="Arial"/>
                <w:b/>
                <w:color w:val="000000"/>
                <w:sz w:val="18"/>
                <w:szCs w:val="18"/>
                <w:lang w:val="lt-LT"/>
              </w:rPr>
            </w:pPr>
            <w:r w:rsidRPr="005A78EC">
              <w:rPr>
                <w:rFonts w:ascii="Arial" w:hAnsi="Arial" w:cs="Arial"/>
                <w:b/>
                <w:color w:val="000000"/>
                <w:sz w:val="18"/>
                <w:szCs w:val="18"/>
                <w:lang w:val="lt-LT"/>
              </w:rPr>
              <w:t>Tiekėjo teikiama dokumentacija reikalaujamo parametro atitikimo pagrindimui:</w:t>
            </w:r>
          </w:p>
          <w:p w14:paraId="62DDC11F" w14:textId="77777777" w:rsidR="00554A8F" w:rsidRPr="00554A8F" w:rsidRDefault="00846255" w:rsidP="00554A8F">
            <w:pPr>
              <w:spacing w:after="0" w:line="240" w:lineRule="auto"/>
              <w:jc w:val="both"/>
              <w:rPr>
                <w:rFonts w:ascii="Arial" w:hAnsi="Arial" w:cs="Arial"/>
                <w:color w:val="000000"/>
                <w:sz w:val="18"/>
                <w:szCs w:val="18"/>
                <w:lang w:val="lt-LT"/>
              </w:rPr>
            </w:pPr>
            <w:r w:rsidRPr="005A78EC">
              <w:rPr>
                <w:rFonts w:ascii="Arial" w:hAnsi="Arial" w:cs="Arial"/>
                <w:color w:val="000000"/>
                <w:sz w:val="18"/>
                <w:szCs w:val="18"/>
                <w:lang w:val="lt-LT"/>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00554A8F" w:rsidRPr="00554A8F">
              <w:rPr>
                <w:rFonts w:ascii="Arial" w:hAnsi="Arial" w:cs="Arial"/>
                <w:color w:val="000000"/>
                <w:sz w:val="18"/>
                <w:szCs w:val="18"/>
                <w:lang w:val="lt-LT"/>
              </w:rPr>
              <w:t>/</w:t>
            </w:r>
          </w:p>
          <w:p w14:paraId="7046B353" w14:textId="77777777" w:rsidR="00554A8F" w:rsidRPr="00554A8F" w:rsidRDefault="00554A8F" w:rsidP="00554A8F">
            <w:pPr>
              <w:spacing w:after="0" w:line="240" w:lineRule="auto"/>
              <w:jc w:val="both"/>
              <w:rPr>
                <w:rFonts w:ascii="Arial" w:hAnsi="Arial" w:cs="Arial"/>
                <w:b/>
                <w:bCs/>
                <w:color w:val="000000"/>
                <w:sz w:val="18"/>
                <w:szCs w:val="18"/>
                <w:lang w:val="lt-LT"/>
              </w:rPr>
            </w:pPr>
            <w:r w:rsidRPr="00554A8F">
              <w:rPr>
                <w:rFonts w:ascii="Arial" w:hAnsi="Arial" w:cs="Arial"/>
                <w:b/>
                <w:bCs/>
                <w:color w:val="000000"/>
                <w:sz w:val="18"/>
                <w:szCs w:val="18"/>
                <w:lang w:val="lt-LT"/>
              </w:rPr>
              <w:t>Notes:</w:t>
            </w:r>
          </w:p>
          <w:p w14:paraId="635A7B06" w14:textId="77777777" w:rsidR="00554A8F" w:rsidRPr="00554A8F" w:rsidRDefault="00554A8F" w:rsidP="00554A8F">
            <w:pPr>
              <w:spacing w:after="0" w:line="240" w:lineRule="auto"/>
              <w:jc w:val="both"/>
              <w:rPr>
                <w:rFonts w:ascii="Arial" w:hAnsi="Arial" w:cs="Arial"/>
                <w:color w:val="000000"/>
                <w:sz w:val="18"/>
                <w:szCs w:val="18"/>
                <w:lang w:val="en-US"/>
              </w:rPr>
            </w:pPr>
            <w:r w:rsidRPr="00554A8F">
              <w:rPr>
                <w:rFonts w:ascii="Arial" w:hAnsi="Arial" w:cs="Arial"/>
                <w:b/>
                <w:bCs/>
                <w:color w:val="000000"/>
                <w:sz w:val="18"/>
                <w:szCs w:val="18"/>
                <w:lang w:val="en-US"/>
              </w:rPr>
              <w:t>Supplier-provided documentation for substantiating compliance with the required parameter:</w:t>
            </w:r>
          </w:p>
          <w:p w14:paraId="41D72969" w14:textId="212B56B2" w:rsidR="00554A8F" w:rsidRPr="00554A8F" w:rsidRDefault="00554A8F" w:rsidP="00554A8F">
            <w:pPr>
              <w:spacing w:after="0" w:line="240" w:lineRule="auto"/>
              <w:jc w:val="both"/>
              <w:rPr>
                <w:rFonts w:ascii="Arial" w:hAnsi="Arial" w:cs="Arial"/>
                <w:color w:val="000000"/>
                <w:sz w:val="18"/>
                <w:szCs w:val="18"/>
                <w:lang w:val="en-US"/>
              </w:rPr>
            </w:pPr>
            <w:r w:rsidRPr="00554A8F">
              <w:rPr>
                <w:rFonts w:ascii="Arial" w:hAnsi="Arial" w:cs="Arial"/>
                <w:color w:val="000000"/>
                <w:sz w:val="18"/>
                <w:szCs w:val="18"/>
                <w:lang w:val="en-US"/>
              </w:rPr>
              <w:t>The device manufacturer’s declaration of conformity; a manufacturer’s proposal document submitted for the specific project (procurement), including a summary of technical parameters; or any other document describing the manufacturer’s publicly available technical characteristics (e.g., brochure, catalogue, operating/technical documentation, factory drawing, etc.).</w:t>
            </w:r>
          </w:p>
        </w:tc>
      </w:tr>
    </w:tbl>
    <w:p w14:paraId="15A8E98F" w14:textId="00126652" w:rsidR="00A41043" w:rsidRPr="005A78EC" w:rsidRDefault="00A41043" w:rsidP="005A78EC">
      <w:pPr>
        <w:spacing w:line="240" w:lineRule="auto"/>
        <w:jc w:val="both"/>
        <w:rPr>
          <w:rFonts w:ascii="Arial" w:hAnsi="Arial" w:cs="Arial"/>
          <w:sz w:val="18"/>
          <w:szCs w:val="18"/>
          <w:lang w:val="lt-LT"/>
        </w:rPr>
      </w:pPr>
    </w:p>
    <w:sectPr w:rsidR="00A41043" w:rsidRPr="005A78EC" w:rsidSect="0018484F">
      <w:headerReference w:type="even" r:id="rId9"/>
      <w:headerReference w:type="default" r:id="rId10"/>
      <w:footerReference w:type="even" r:id="rId11"/>
      <w:footerReference w:type="default" r:id="rId12"/>
      <w:headerReference w:type="first" r:id="rId13"/>
      <w:footerReference w:type="first" r:id="rId14"/>
      <w:pgSz w:w="16838" w:h="11906" w:orient="landscape"/>
      <w:pgMar w:top="1276" w:right="1134" w:bottom="568" w:left="1134" w:header="709" w:footer="2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0505B" w14:textId="77777777" w:rsidR="0064737B" w:rsidRDefault="0064737B" w:rsidP="00DF1674">
      <w:pPr>
        <w:spacing w:after="0" w:line="240" w:lineRule="auto"/>
      </w:pPr>
      <w:r>
        <w:separator/>
      </w:r>
    </w:p>
  </w:endnote>
  <w:endnote w:type="continuationSeparator" w:id="0">
    <w:p w14:paraId="1152B756" w14:textId="77777777" w:rsidR="0064737B" w:rsidRDefault="0064737B" w:rsidP="00DF1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D8BF8" w14:textId="77777777" w:rsidR="00D03AD4" w:rsidRDefault="00D03A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72554820"/>
      <w:docPartObj>
        <w:docPartGallery w:val="Page Numbers (Bottom of Page)"/>
        <w:docPartUnique/>
      </w:docPartObj>
    </w:sdtPr>
    <w:sdtContent>
      <w:p w14:paraId="168A681D" w14:textId="68824767" w:rsidR="00ED78BD" w:rsidRPr="00ED78BD" w:rsidRDefault="00ED78BD">
        <w:pPr>
          <w:pStyle w:val="Footer"/>
          <w:jc w:val="right"/>
          <w:rPr>
            <w:rFonts w:ascii="Arial" w:hAnsi="Arial" w:cs="Arial"/>
            <w:sz w:val="20"/>
            <w:szCs w:val="20"/>
          </w:rPr>
        </w:pPr>
        <w:r w:rsidRPr="00ED78BD">
          <w:rPr>
            <w:rFonts w:ascii="Arial" w:hAnsi="Arial" w:cs="Arial"/>
            <w:sz w:val="20"/>
            <w:szCs w:val="20"/>
          </w:rPr>
          <w:fldChar w:fldCharType="begin"/>
        </w:r>
        <w:r w:rsidRPr="00ED78BD">
          <w:rPr>
            <w:rFonts w:ascii="Arial" w:hAnsi="Arial" w:cs="Arial"/>
            <w:sz w:val="20"/>
            <w:szCs w:val="20"/>
          </w:rPr>
          <w:instrText>PAGE   \* MERGEFORMAT</w:instrText>
        </w:r>
        <w:r w:rsidRPr="00ED78BD">
          <w:rPr>
            <w:rFonts w:ascii="Arial" w:hAnsi="Arial" w:cs="Arial"/>
            <w:sz w:val="20"/>
            <w:szCs w:val="20"/>
          </w:rPr>
          <w:fldChar w:fldCharType="separate"/>
        </w:r>
        <w:r w:rsidRPr="00ED78BD">
          <w:rPr>
            <w:rFonts w:ascii="Arial" w:hAnsi="Arial" w:cs="Arial"/>
            <w:sz w:val="20"/>
            <w:szCs w:val="20"/>
            <w:lang w:val="lt-LT"/>
          </w:rPr>
          <w:t>2</w:t>
        </w:r>
        <w:r w:rsidRPr="00ED78BD">
          <w:rPr>
            <w:rFonts w:ascii="Arial" w:hAnsi="Arial" w:cs="Arial"/>
            <w:sz w:val="20"/>
            <w:szCs w:val="20"/>
          </w:rPr>
          <w:fldChar w:fldCharType="end"/>
        </w:r>
      </w:p>
    </w:sdtContent>
  </w:sdt>
  <w:p w14:paraId="18A391C7" w14:textId="77777777" w:rsidR="002C180D" w:rsidRDefault="002C18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EE73F" w14:textId="77777777" w:rsidR="00D03AD4" w:rsidRDefault="00D03A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143CB" w14:textId="77777777" w:rsidR="0064737B" w:rsidRDefault="0064737B" w:rsidP="00DF1674">
      <w:pPr>
        <w:spacing w:after="0" w:line="240" w:lineRule="auto"/>
      </w:pPr>
      <w:r>
        <w:separator/>
      </w:r>
    </w:p>
  </w:footnote>
  <w:footnote w:type="continuationSeparator" w:id="0">
    <w:p w14:paraId="53981310" w14:textId="77777777" w:rsidR="0064737B" w:rsidRDefault="0064737B" w:rsidP="00DF16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C67F8" w14:textId="77777777" w:rsidR="00D03AD4" w:rsidRDefault="00D03A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595DD" w14:textId="09BEDFBA" w:rsidR="002C180D" w:rsidRPr="00E246BD" w:rsidRDefault="002C180D" w:rsidP="002C180D">
    <w:pPr>
      <w:pStyle w:val="Header"/>
      <w:jc w:val="right"/>
      <w:rPr>
        <w:rFonts w:ascii="Arial" w:hAnsi="Arial" w:cs="Arial"/>
        <w:sz w:val="20"/>
        <w:szCs w:val="20"/>
        <w:lang w:val="en-US"/>
      </w:rPr>
    </w:pPr>
    <w:r w:rsidRPr="002C180D">
      <w:rPr>
        <w:rFonts w:ascii="Arial" w:hAnsi="Arial" w:cs="Arial"/>
        <w:sz w:val="20"/>
        <w:szCs w:val="20"/>
        <w:lang w:val="lt-LT"/>
      </w:rPr>
      <w:t xml:space="preserve">TS </w:t>
    </w:r>
    <w:r w:rsidR="00A73C64">
      <w:rPr>
        <w:rFonts w:ascii="Arial" w:hAnsi="Arial" w:cs="Arial"/>
        <w:sz w:val="20"/>
        <w:szCs w:val="20"/>
        <w:lang w:val="lt-LT"/>
      </w:rPr>
      <w:t xml:space="preserve">1 </w:t>
    </w:r>
    <w:r w:rsidRPr="002C180D">
      <w:rPr>
        <w:rFonts w:ascii="Arial" w:hAnsi="Arial" w:cs="Arial"/>
        <w:sz w:val="20"/>
        <w:szCs w:val="20"/>
        <w:lang w:val="lt-LT"/>
      </w:rPr>
      <w:t>priedas</w:t>
    </w:r>
    <w:r w:rsidR="00271393">
      <w:rPr>
        <w:rFonts w:ascii="Arial" w:hAnsi="Arial" w:cs="Arial"/>
        <w:sz w:val="20"/>
        <w:szCs w:val="20"/>
        <w:lang w:val="lt-LT"/>
      </w:rPr>
      <w:t xml:space="preserve"> / </w:t>
    </w:r>
    <w:r w:rsidR="00271393" w:rsidRPr="00E246BD">
      <w:rPr>
        <w:rFonts w:ascii="Arial" w:hAnsi="Arial" w:cs="Arial"/>
        <w:sz w:val="20"/>
        <w:szCs w:val="20"/>
        <w:lang w:val="en-US"/>
      </w:rPr>
      <w:t xml:space="preserve">Annex </w:t>
    </w:r>
    <w:r w:rsidR="00A73C64">
      <w:rPr>
        <w:rFonts w:ascii="Arial" w:hAnsi="Arial" w:cs="Arial"/>
        <w:sz w:val="20"/>
        <w:szCs w:val="20"/>
        <w:lang w:val="en-US"/>
      </w:rPr>
      <w:t>1 to the</w:t>
    </w:r>
    <w:r w:rsidR="00271393" w:rsidRPr="00E246BD">
      <w:rPr>
        <w:rFonts w:ascii="Arial" w:hAnsi="Arial" w:cs="Arial"/>
        <w:sz w:val="20"/>
        <w:szCs w:val="20"/>
        <w:lang w:val="en-US"/>
      </w:rPr>
      <w:t xml:space="preserve"> 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36D91" w14:textId="77777777" w:rsidR="00D03AD4" w:rsidRDefault="00D03A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1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F961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AB2D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6025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2C0A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FA708F"/>
    <w:multiLevelType w:val="hybridMultilevel"/>
    <w:tmpl w:val="27507074"/>
    <w:lvl w:ilvl="0" w:tplc="24D695EC">
      <w:numFmt w:val="bullet"/>
      <w:lvlText w:val="-"/>
      <w:lvlJc w:val="left"/>
      <w:pPr>
        <w:ind w:left="584" w:hanging="360"/>
      </w:pPr>
      <w:rPr>
        <w:rFonts w:ascii="Trebuchet MS" w:eastAsia="Times New Roman" w:hAnsi="Trebuchet MS" w:cs="Arial" w:hint="default"/>
      </w:rPr>
    </w:lvl>
    <w:lvl w:ilvl="1" w:tplc="04270003" w:tentative="1">
      <w:start w:val="1"/>
      <w:numFmt w:val="bullet"/>
      <w:lvlText w:val="o"/>
      <w:lvlJc w:val="left"/>
      <w:pPr>
        <w:ind w:left="1304" w:hanging="360"/>
      </w:pPr>
      <w:rPr>
        <w:rFonts w:ascii="Courier New" w:hAnsi="Courier New" w:cs="Courier New" w:hint="default"/>
      </w:rPr>
    </w:lvl>
    <w:lvl w:ilvl="2" w:tplc="04270005" w:tentative="1">
      <w:start w:val="1"/>
      <w:numFmt w:val="bullet"/>
      <w:lvlText w:val=""/>
      <w:lvlJc w:val="left"/>
      <w:pPr>
        <w:ind w:left="2024" w:hanging="360"/>
      </w:pPr>
      <w:rPr>
        <w:rFonts w:ascii="Wingdings" w:hAnsi="Wingdings" w:hint="default"/>
      </w:rPr>
    </w:lvl>
    <w:lvl w:ilvl="3" w:tplc="04270001" w:tentative="1">
      <w:start w:val="1"/>
      <w:numFmt w:val="bullet"/>
      <w:lvlText w:val=""/>
      <w:lvlJc w:val="left"/>
      <w:pPr>
        <w:ind w:left="2744" w:hanging="360"/>
      </w:pPr>
      <w:rPr>
        <w:rFonts w:ascii="Symbol" w:hAnsi="Symbol" w:hint="default"/>
      </w:rPr>
    </w:lvl>
    <w:lvl w:ilvl="4" w:tplc="04270003" w:tentative="1">
      <w:start w:val="1"/>
      <w:numFmt w:val="bullet"/>
      <w:lvlText w:val="o"/>
      <w:lvlJc w:val="left"/>
      <w:pPr>
        <w:ind w:left="3464" w:hanging="360"/>
      </w:pPr>
      <w:rPr>
        <w:rFonts w:ascii="Courier New" w:hAnsi="Courier New" w:cs="Courier New" w:hint="default"/>
      </w:rPr>
    </w:lvl>
    <w:lvl w:ilvl="5" w:tplc="04270005" w:tentative="1">
      <w:start w:val="1"/>
      <w:numFmt w:val="bullet"/>
      <w:lvlText w:val=""/>
      <w:lvlJc w:val="left"/>
      <w:pPr>
        <w:ind w:left="4184" w:hanging="360"/>
      </w:pPr>
      <w:rPr>
        <w:rFonts w:ascii="Wingdings" w:hAnsi="Wingdings" w:hint="default"/>
      </w:rPr>
    </w:lvl>
    <w:lvl w:ilvl="6" w:tplc="04270001" w:tentative="1">
      <w:start w:val="1"/>
      <w:numFmt w:val="bullet"/>
      <w:lvlText w:val=""/>
      <w:lvlJc w:val="left"/>
      <w:pPr>
        <w:ind w:left="4904" w:hanging="360"/>
      </w:pPr>
      <w:rPr>
        <w:rFonts w:ascii="Symbol" w:hAnsi="Symbol" w:hint="default"/>
      </w:rPr>
    </w:lvl>
    <w:lvl w:ilvl="7" w:tplc="04270003" w:tentative="1">
      <w:start w:val="1"/>
      <w:numFmt w:val="bullet"/>
      <w:lvlText w:val="o"/>
      <w:lvlJc w:val="left"/>
      <w:pPr>
        <w:ind w:left="5624" w:hanging="360"/>
      </w:pPr>
      <w:rPr>
        <w:rFonts w:ascii="Courier New" w:hAnsi="Courier New" w:cs="Courier New" w:hint="default"/>
      </w:rPr>
    </w:lvl>
    <w:lvl w:ilvl="8" w:tplc="04270005" w:tentative="1">
      <w:start w:val="1"/>
      <w:numFmt w:val="bullet"/>
      <w:lvlText w:val=""/>
      <w:lvlJc w:val="left"/>
      <w:pPr>
        <w:ind w:left="6344" w:hanging="360"/>
      </w:pPr>
      <w:rPr>
        <w:rFonts w:ascii="Wingdings" w:hAnsi="Wingdings" w:hint="default"/>
      </w:rPr>
    </w:lvl>
  </w:abstractNum>
  <w:abstractNum w:abstractNumId="6" w15:restartNumberingAfterBreak="0">
    <w:nsid w:val="37BB4F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3252FA6"/>
    <w:multiLevelType w:val="hybridMultilevel"/>
    <w:tmpl w:val="4BCE7282"/>
    <w:lvl w:ilvl="0" w:tplc="0772EF4C">
      <w:numFmt w:val="bullet"/>
      <w:lvlText w:val=""/>
      <w:lvlJc w:val="left"/>
      <w:pPr>
        <w:ind w:left="720" w:hanging="360"/>
      </w:pPr>
      <w:rPr>
        <w:rFonts w:ascii="Symbol" w:hAnsi="Symbol" w:cs="Symbol" w:hint="default"/>
        <w:w w:val="100"/>
        <w:sz w:val="16"/>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166A6B"/>
    <w:multiLevelType w:val="multilevel"/>
    <w:tmpl w:val="36826062"/>
    <w:lvl w:ilvl="0">
      <w:start w:val="1"/>
      <w:numFmt w:val="decimal"/>
      <w:lvlText w:val="%1."/>
      <w:lvlJc w:val="left"/>
      <w:pPr>
        <w:ind w:left="360" w:hanging="360"/>
      </w:pPr>
      <w:rPr>
        <w:b w:val="0"/>
        <w:bCs w:val="0"/>
      </w:r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076F6C"/>
    <w:multiLevelType w:val="hybridMultilevel"/>
    <w:tmpl w:val="7DBAC6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AB642FE"/>
    <w:multiLevelType w:val="hybridMultilevel"/>
    <w:tmpl w:val="667CFBD4"/>
    <w:lvl w:ilvl="0" w:tplc="8A380732">
      <w:start w:val="3"/>
      <w:numFmt w:val="bullet"/>
      <w:lvlText w:val="-"/>
      <w:lvlJc w:val="left"/>
      <w:pPr>
        <w:ind w:left="356" w:hanging="360"/>
      </w:pPr>
      <w:rPr>
        <w:rFonts w:ascii="Calibri" w:eastAsiaTheme="minorHAnsi" w:hAnsi="Calibri" w:cs="Calibri" w:hint="default"/>
        <w:sz w:val="16"/>
      </w:rPr>
    </w:lvl>
    <w:lvl w:ilvl="1" w:tplc="04270003" w:tentative="1">
      <w:start w:val="1"/>
      <w:numFmt w:val="bullet"/>
      <w:lvlText w:val="o"/>
      <w:lvlJc w:val="left"/>
      <w:pPr>
        <w:ind w:left="1076" w:hanging="360"/>
      </w:pPr>
      <w:rPr>
        <w:rFonts w:ascii="Courier New" w:hAnsi="Courier New" w:cs="Courier New" w:hint="default"/>
      </w:rPr>
    </w:lvl>
    <w:lvl w:ilvl="2" w:tplc="04270005" w:tentative="1">
      <w:start w:val="1"/>
      <w:numFmt w:val="bullet"/>
      <w:lvlText w:val=""/>
      <w:lvlJc w:val="left"/>
      <w:pPr>
        <w:ind w:left="1796" w:hanging="360"/>
      </w:pPr>
      <w:rPr>
        <w:rFonts w:ascii="Wingdings" w:hAnsi="Wingdings" w:hint="default"/>
      </w:rPr>
    </w:lvl>
    <w:lvl w:ilvl="3" w:tplc="04270001" w:tentative="1">
      <w:start w:val="1"/>
      <w:numFmt w:val="bullet"/>
      <w:lvlText w:val=""/>
      <w:lvlJc w:val="left"/>
      <w:pPr>
        <w:ind w:left="2516" w:hanging="360"/>
      </w:pPr>
      <w:rPr>
        <w:rFonts w:ascii="Symbol" w:hAnsi="Symbol" w:hint="default"/>
      </w:rPr>
    </w:lvl>
    <w:lvl w:ilvl="4" w:tplc="04270003" w:tentative="1">
      <w:start w:val="1"/>
      <w:numFmt w:val="bullet"/>
      <w:lvlText w:val="o"/>
      <w:lvlJc w:val="left"/>
      <w:pPr>
        <w:ind w:left="3236" w:hanging="360"/>
      </w:pPr>
      <w:rPr>
        <w:rFonts w:ascii="Courier New" w:hAnsi="Courier New" w:cs="Courier New" w:hint="default"/>
      </w:rPr>
    </w:lvl>
    <w:lvl w:ilvl="5" w:tplc="04270005" w:tentative="1">
      <w:start w:val="1"/>
      <w:numFmt w:val="bullet"/>
      <w:lvlText w:val=""/>
      <w:lvlJc w:val="left"/>
      <w:pPr>
        <w:ind w:left="3956" w:hanging="360"/>
      </w:pPr>
      <w:rPr>
        <w:rFonts w:ascii="Wingdings" w:hAnsi="Wingdings" w:hint="default"/>
      </w:rPr>
    </w:lvl>
    <w:lvl w:ilvl="6" w:tplc="04270001" w:tentative="1">
      <w:start w:val="1"/>
      <w:numFmt w:val="bullet"/>
      <w:lvlText w:val=""/>
      <w:lvlJc w:val="left"/>
      <w:pPr>
        <w:ind w:left="4676" w:hanging="360"/>
      </w:pPr>
      <w:rPr>
        <w:rFonts w:ascii="Symbol" w:hAnsi="Symbol" w:hint="default"/>
      </w:rPr>
    </w:lvl>
    <w:lvl w:ilvl="7" w:tplc="04270003" w:tentative="1">
      <w:start w:val="1"/>
      <w:numFmt w:val="bullet"/>
      <w:lvlText w:val="o"/>
      <w:lvlJc w:val="left"/>
      <w:pPr>
        <w:ind w:left="5396" w:hanging="360"/>
      </w:pPr>
      <w:rPr>
        <w:rFonts w:ascii="Courier New" w:hAnsi="Courier New" w:cs="Courier New" w:hint="default"/>
      </w:rPr>
    </w:lvl>
    <w:lvl w:ilvl="8" w:tplc="04270005" w:tentative="1">
      <w:start w:val="1"/>
      <w:numFmt w:val="bullet"/>
      <w:lvlText w:val=""/>
      <w:lvlJc w:val="left"/>
      <w:pPr>
        <w:ind w:left="6116" w:hanging="360"/>
      </w:pPr>
      <w:rPr>
        <w:rFonts w:ascii="Wingdings" w:hAnsi="Wingdings" w:hint="default"/>
      </w:rPr>
    </w:lvl>
  </w:abstractNum>
  <w:abstractNum w:abstractNumId="11" w15:restartNumberingAfterBreak="0">
    <w:nsid w:val="5E5110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4B6BC2"/>
    <w:multiLevelType w:val="hybridMultilevel"/>
    <w:tmpl w:val="7E5C1726"/>
    <w:lvl w:ilvl="0" w:tplc="44A4DDB2">
      <w:start w:val="1"/>
      <w:numFmt w:val="bullet"/>
      <w:lvlText w:val=""/>
      <w:lvlJc w:val="left"/>
      <w:pPr>
        <w:ind w:left="502"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AA77C0"/>
    <w:multiLevelType w:val="hybridMultilevel"/>
    <w:tmpl w:val="D6365B44"/>
    <w:lvl w:ilvl="0" w:tplc="79A2974C">
      <w:numFmt w:val="bullet"/>
      <w:lvlText w:val="-"/>
      <w:lvlJc w:val="left"/>
      <w:pPr>
        <w:ind w:left="390" w:hanging="360"/>
      </w:pPr>
      <w:rPr>
        <w:rFonts w:ascii="Calibri" w:eastAsiaTheme="minorEastAsia" w:hAnsi="Calibri" w:cs="Calibri" w:hint="default"/>
      </w:rPr>
    </w:lvl>
    <w:lvl w:ilvl="1" w:tplc="04270003" w:tentative="1">
      <w:start w:val="1"/>
      <w:numFmt w:val="bullet"/>
      <w:lvlText w:val="o"/>
      <w:lvlJc w:val="left"/>
      <w:pPr>
        <w:ind w:left="1110" w:hanging="360"/>
      </w:pPr>
      <w:rPr>
        <w:rFonts w:ascii="Courier New" w:hAnsi="Courier New" w:cs="Courier New" w:hint="default"/>
      </w:rPr>
    </w:lvl>
    <w:lvl w:ilvl="2" w:tplc="04270005" w:tentative="1">
      <w:start w:val="1"/>
      <w:numFmt w:val="bullet"/>
      <w:lvlText w:val=""/>
      <w:lvlJc w:val="left"/>
      <w:pPr>
        <w:ind w:left="1830" w:hanging="360"/>
      </w:pPr>
      <w:rPr>
        <w:rFonts w:ascii="Wingdings" w:hAnsi="Wingdings" w:hint="default"/>
      </w:rPr>
    </w:lvl>
    <w:lvl w:ilvl="3" w:tplc="04270001" w:tentative="1">
      <w:start w:val="1"/>
      <w:numFmt w:val="bullet"/>
      <w:lvlText w:val=""/>
      <w:lvlJc w:val="left"/>
      <w:pPr>
        <w:ind w:left="2550" w:hanging="360"/>
      </w:pPr>
      <w:rPr>
        <w:rFonts w:ascii="Symbol" w:hAnsi="Symbol" w:hint="default"/>
      </w:rPr>
    </w:lvl>
    <w:lvl w:ilvl="4" w:tplc="04270003" w:tentative="1">
      <w:start w:val="1"/>
      <w:numFmt w:val="bullet"/>
      <w:lvlText w:val="o"/>
      <w:lvlJc w:val="left"/>
      <w:pPr>
        <w:ind w:left="3270" w:hanging="360"/>
      </w:pPr>
      <w:rPr>
        <w:rFonts w:ascii="Courier New" w:hAnsi="Courier New" w:cs="Courier New" w:hint="default"/>
      </w:rPr>
    </w:lvl>
    <w:lvl w:ilvl="5" w:tplc="04270005" w:tentative="1">
      <w:start w:val="1"/>
      <w:numFmt w:val="bullet"/>
      <w:lvlText w:val=""/>
      <w:lvlJc w:val="left"/>
      <w:pPr>
        <w:ind w:left="3990" w:hanging="360"/>
      </w:pPr>
      <w:rPr>
        <w:rFonts w:ascii="Wingdings" w:hAnsi="Wingdings" w:hint="default"/>
      </w:rPr>
    </w:lvl>
    <w:lvl w:ilvl="6" w:tplc="04270001" w:tentative="1">
      <w:start w:val="1"/>
      <w:numFmt w:val="bullet"/>
      <w:lvlText w:val=""/>
      <w:lvlJc w:val="left"/>
      <w:pPr>
        <w:ind w:left="4710" w:hanging="360"/>
      </w:pPr>
      <w:rPr>
        <w:rFonts w:ascii="Symbol" w:hAnsi="Symbol" w:hint="default"/>
      </w:rPr>
    </w:lvl>
    <w:lvl w:ilvl="7" w:tplc="04270003" w:tentative="1">
      <w:start w:val="1"/>
      <w:numFmt w:val="bullet"/>
      <w:lvlText w:val="o"/>
      <w:lvlJc w:val="left"/>
      <w:pPr>
        <w:ind w:left="5430" w:hanging="360"/>
      </w:pPr>
      <w:rPr>
        <w:rFonts w:ascii="Courier New" w:hAnsi="Courier New" w:cs="Courier New" w:hint="default"/>
      </w:rPr>
    </w:lvl>
    <w:lvl w:ilvl="8" w:tplc="04270005" w:tentative="1">
      <w:start w:val="1"/>
      <w:numFmt w:val="bullet"/>
      <w:lvlText w:val=""/>
      <w:lvlJc w:val="left"/>
      <w:pPr>
        <w:ind w:left="6150" w:hanging="360"/>
      </w:pPr>
      <w:rPr>
        <w:rFonts w:ascii="Wingdings" w:hAnsi="Wingdings" w:hint="default"/>
      </w:rPr>
    </w:lvl>
  </w:abstractNum>
  <w:abstractNum w:abstractNumId="14" w15:restartNumberingAfterBreak="0">
    <w:nsid w:val="6C4D04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C750475"/>
    <w:multiLevelType w:val="hybridMultilevel"/>
    <w:tmpl w:val="45A2BE2E"/>
    <w:lvl w:ilvl="0" w:tplc="0427000F">
      <w:start w:val="1"/>
      <w:numFmt w:val="decimal"/>
      <w:lvlText w:val="%1."/>
      <w:lvlJc w:val="left"/>
      <w:pPr>
        <w:ind w:left="1080" w:hanging="360"/>
      </w:p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F8758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E084B65"/>
    <w:multiLevelType w:val="hybridMultilevel"/>
    <w:tmpl w:val="640CA460"/>
    <w:lvl w:ilvl="0" w:tplc="44A4DDB2">
      <w:start w:val="1"/>
      <w:numFmt w:val="bullet"/>
      <w:lvlText w:val=""/>
      <w:lvlJc w:val="left"/>
      <w:pPr>
        <w:ind w:left="722" w:hanging="360"/>
      </w:pPr>
      <w:rPr>
        <w:rFonts w:ascii="Symbol" w:hAnsi="Symbol" w:hint="default"/>
      </w:rPr>
    </w:lvl>
    <w:lvl w:ilvl="1" w:tplc="04270003" w:tentative="1">
      <w:start w:val="1"/>
      <w:numFmt w:val="bullet"/>
      <w:lvlText w:val="o"/>
      <w:lvlJc w:val="left"/>
      <w:pPr>
        <w:ind w:left="1442" w:hanging="360"/>
      </w:pPr>
      <w:rPr>
        <w:rFonts w:ascii="Courier New" w:hAnsi="Courier New" w:cs="Courier New" w:hint="default"/>
      </w:rPr>
    </w:lvl>
    <w:lvl w:ilvl="2" w:tplc="04270005" w:tentative="1">
      <w:start w:val="1"/>
      <w:numFmt w:val="bullet"/>
      <w:lvlText w:val=""/>
      <w:lvlJc w:val="left"/>
      <w:pPr>
        <w:ind w:left="2162" w:hanging="360"/>
      </w:pPr>
      <w:rPr>
        <w:rFonts w:ascii="Wingdings" w:hAnsi="Wingdings" w:hint="default"/>
      </w:rPr>
    </w:lvl>
    <w:lvl w:ilvl="3" w:tplc="04270001" w:tentative="1">
      <w:start w:val="1"/>
      <w:numFmt w:val="bullet"/>
      <w:lvlText w:val=""/>
      <w:lvlJc w:val="left"/>
      <w:pPr>
        <w:ind w:left="2882" w:hanging="360"/>
      </w:pPr>
      <w:rPr>
        <w:rFonts w:ascii="Symbol" w:hAnsi="Symbol" w:hint="default"/>
      </w:rPr>
    </w:lvl>
    <w:lvl w:ilvl="4" w:tplc="04270003" w:tentative="1">
      <w:start w:val="1"/>
      <w:numFmt w:val="bullet"/>
      <w:lvlText w:val="o"/>
      <w:lvlJc w:val="left"/>
      <w:pPr>
        <w:ind w:left="3602" w:hanging="360"/>
      </w:pPr>
      <w:rPr>
        <w:rFonts w:ascii="Courier New" w:hAnsi="Courier New" w:cs="Courier New" w:hint="default"/>
      </w:rPr>
    </w:lvl>
    <w:lvl w:ilvl="5" w:tplc="04270005" w:tentative="1">
      <w:start w:val="1"/>
      <w:numFmt w:val="bullet"/>
      <w:lvlText w:val=""/>
      <w:lvlJc w:val="left"/>
      <w:pPr>
        <w:ind w:left="4322" w:hanging="360"/>
      </w:pPr>
      <w:rPr>
        <w:rFonts w:ascii="Wingdings" w:hAnsi="Wingdings" w:hint="default"/>
      </w:rPr>
    </w:lvl>
    <w:lvl w:ilvl="6" w:tplc="04270001" w:tentative="1">
      <w:start w:val="1"/>
      <w:numFmt w:val="bullet"/>
      <w:lvlText w:val=""/>
      <w:lvlJc w:val="left"/>
      <w:pPr>
        <w:ind w:left="5042" w:hanging="360"/>
      </w:pPr>
      <w:rPr>
        <w:rFonts w:ascii="Symbol" w:hAnsi="Symbol" w:hint="default"/>
      </w:rPr>
    </w:lvl>
    <w:lvl w:ilvl="7" w:tplc="04270003" w:tentative="1">
      <w:start w:val="1"/>
      <w:numFmt w:val="bullet"/>
      <w:lvlText w:val="o"/>
      <w:lvlJc w:val="left"/>
      <w:pPr>
        <w:ind w:left="5762" w:hanging="360"/>
      </w:pPr>
      <w:rPr>
        <w:rFonts w:ascii="Courier New" w:hAnsi="Courier New" w:cs="Courier New" w:hint="default"/>
      </w:rPr>
    </w:lvl>
    <w:lvl w:ilvl="8" w:tplc="04270005" w:tentative="1">
      <w:start w:val="1"/>
      <w:numFmt w:val="bullet"/>
      <w:lvlText w:val=""/>
      <w:lvlJc w:val="left"/>
      <w:pPr>
        <w:ind w:left="6482" w:hanging="360"/>
      </w:pPr>
      <w:rPr>
        <w:rFonts w:ascii="Wingdings" w:hAnsi="Wingdings" w:hint="default"/>
      </w:rPr>
    </w:lvl>
  </w:abstractNum>
  <w:num w:numId="1" w16cid:durableId="274363294">
    <w:abstractNumId w:val="7"/>
  </w:num>
  <w:num w:numId="2" w16cid:durableId="1988052333">
    <w:abstractNumId w:val="16"/>
  </w:num>
  <w:num w:numId="3" w16cid:durableId="715006851">
    <w:abstractNumId w:val="3"/>
  </w:num>
  <w:num w:numId="4" w16cid:durableId="1576818572">
    <w:abstractNumId w:val="11"/>
  </w:num>
  <w:num w:numId="5" w16cid:durableId="2118014141">
    <w:abstractNumId w:val="0"/>
  </w:num>
  <w:num w:numId="6" w16cid:durableId="435754665">
    <w:abstractNumId w:val="6"/>
  </w:num>
  <w:num w:numId="7" w16cid:durableId="2035765732">
    <w:abstractNumId w:val="8"/>
  </w:num>
  <w:num w:numId="8" w16cid:durableId="1954167197">
    <w:abstractNumId w:val="15"/>
  </w:num>
  <w:num w:numId="9" w16cid:durableId="1679113451">
    <w:abstractNumId w:val="4"/>
  </w:num>
  <w:num w:numId="10" w16cid:durableId="1649548452">
    <w:abstractNumId w:val="9"/>
  </w:num>
  <w:num w:numId="11" w16cid:durableId="1956671374">
    <w:abstractNumId w:val="2"/>
  </w:num>
  <w:num w:numId="12" w16cid:durableId="1978535288">
    <w:abstractNumId w:val="14"/>
  </w:num>
  <w:num w:numId="13" w16cid:durableId="1178733460">
    <w:abstractNumId w:val="1"/>
  </w:num>
  <w:num w:numId="14" w16cid:durableId="846791179">
    <w:abstractNumId w:val="17"/>
  </w:num>
  <w:num w:numId="15" w16cid:durableId="346947838">
    <w:abstractNumId w:val="10"/>
  </w:num>
  <w:num w:numId="16" w16cid:durableId="27029096">
    <w:abstractNumId w:val="12"/>
  </w:num>
  <w:num w:numId="17" w16cid:durableId="264075475">
    <w:abstractNumId w:val="5"/>
  </w:num>
  <w:num w:numId="18" w16cid:durableId="20691110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defaultTabStop w:val="70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0012F3"/>
    <w:rsid w:val="00011955"/>
    <w:rsid w:val="0001305E"/>
    <w:rsid w:val="00014B2F"/>
    <w:rsid w:val="00016468"/>
    <w:rsid w:val="000178AF"/>
    <w:rsid w:val="00017DB3"/>
    <w:rsid w:val="000219D2"/>
    <w:rsid w:val="0003487E"/>
    <w:rsid w:val="000412D3"/>
    <w:rsid w:val="000435AF"/>
    <w:rsid w:val="00045116"/>
    <w:rsid w:val="00053016"/>
    <w:rsid w:val="000645B7"/>
    <w:rsid w:val="00075E60"/>
    <w:rsid w:val="00076481"/>
    <w:rsid w:val="000A0AF7"/>
    <w:rsid w:val="000A2B66"/>
    <w:rsid w:val="000A3A3D"/>
    <w:rsid w:val="000A3ED5"/>
    <w:rsid w:val="000A6D59"/>
    <w:rsid w:val="000B265A"/>
    <w:rsid w:val="000B49DB"/>
    <w:rsid w:val="000C7C08"/>
    <w:rsid w:val="000C7E9B"/>
    <w:rsid w:val="000D7AC7"/>
    <w:rsid w:val="000E02F5"/>
    <w:rsid w:val="000E7750"/>
    <w:rsid w:val="000F1423"/>
    <w:rsid w:val="000F3DC7"/>
    <w:rsid w:val="000F5F20"/>
    <w:rsid w:val="00104858"/>
    <w:rsid w:val="00106CD2"/>
    <w:rsid w:val="00107049"/>
    <w:rsid w:val="00110D73"/>
    <w:rsid w:val="00110E7C"/>
    <w:rsid w:val="001306D8"/>
    <w:rsid w:val="001356DC"/>
    <w:rsid w:val="00146D18"/>
    <w:rsid w:val="001505AD"/>
    <w:rsid w:val="0015390C"/>
    <w:rsid w:val="0015497A"/>
    <w:rsid w:val="00156EBA"/>
    <w:rsid w:val="001577A1"/>
    <w:rsid w:val="0016322D"/>
    <w:rsid w:val="00163379"/>
    <w:rsid w:val="0016527A"/>
    <w:rsid w:val="001666A4"/>
    <w:rsid w:val="001666D2"/>
    <w:rsid w:val="0017696E"/>
    <w:rsid w:val="001777ED"/>
    <w:rsid w:val="0018484F"/>
    <w:rsid w:val="001869D7"/>
    <w:rsid w:val="00194514"/>
    <w:rsid w:val="00195F31"/>
    <w:rsid w:val="001A1047"/>
    <w:rsid w:val="001A1AB8"/>
    <w:rsid w:val="001B0EF5"/>
    <w:rsid w:val="001B4017"/>
    <w:rsid w:val="001B43E8"/>
    <w:rsid w:val="001E40CA"/>
    <w:rsid w:val="002011F9"/>
    <w:rsid w:val="002036D1"/>
    <w:rsid w:val="00206FBC"/>
    <w:rsid w:val="002072A3"/>
    <w:rsid w:val="00210CD5"/>
    <w:rsid w:val="002136B0"/>
    <w:rsid w:val="00215BA9"/>
    <w:rsid w:val="00221566"/>
    <w:rsid w:val="00221A63"/>
    <w:rsid w:val="002225D8"/>
    <w:rsid w:val="002306D5"/>
    <w:rsid w:val="00231D23"/>
    <w:rsid w:val="002324C8"/>
    <w:rsid w:val="002449AE"/>
    <w:rsid w:val="002453A8"/>
    <w:rsid w:val="00252772"/>
    <w:rsid w:val="00256B8B"/>
    <w:rsid w:val="00261AF8"/>
    <w:rsid w:val="00271393"/>
    <w:rsid w:val="002A6F7C"/>
    <w:rsid w:val="002B1708"/>
    <w:rsid w:val="002B2D3C"/>
    <w:rsid w:val="002B349F"/>
    <w:rsid w:val="002B69AB"/>
    <w:rsid w:val="002C180D"/>
    <w:rsid w:val="002C20D8"/>
    <w:rsid w:val="002C75F0"/>
    <w:rsid w:val="002C7649"/>
    <w:rsid w:val="002D0756"/>
    <w:rsid w:val="002D2BAD"/>
    <w:rsid w:val="002D33A6"/>
    <w:rsid w:val="002D51E3"/>
    <w:rsid w:val="002D687E"/>
    <w:rsid w:val="002D7F71"/>
    <w:rsid w:val="002E14C3"/>
    <w:rsid w:val="002E6F62"/>
    <w:rsid w:val="002F01A9"/>
    <w:rsid w:val="002F0DDB"/>
    <w:rsid w:val="003046C4"/>
    <w:rsid w:val="00306613"/>
    <w:rsid w:val="00313D8C"/>
    <w:rsid w:val="00316284"/>
    <w:rsid w:val="003164A9"/>
    <w:rsid w:val="00317D20"/>
    <w:rsid w:val="00322716"/>
    <w:rsid w:val="003240FB"/>
    <w:rsid w:val="00342392"/>
    <w:rsid w:val="003462D6"/>
    <w:rsid w:val="00355B19"/>
    <w:rsid w:val="003649C8"/>
    <w:rsid w:val="00364AC6"/>
    <w:rsid w:val="003704BF"/>
    <w:rsid w:val="00371089"/>
    <w:rsid w:val="00374730"/>
    <w:rsid w:val="00382564"/>
    <w:rsid w:val="003851F0"/>
    <w:rsid w:val="0038614E"/>
    <w:rsid w:val="00387D58"/>
    <w:rsid w:val="00392CF0"/>
    <w:rsid w:val="003A7ABC"/>
    <w:rsid w:val="003C05A3"/>
    <w:rsid w:val="003C5ED4"/>
    <w:rsid w:val="003C6422"/>
    <w:rsid w:val="003D174B"/>
    <w:rsid w:val="003D46D0"/>
    <w:rsid w:val="003E42BB"/>
    <w:rsid w:val="004018F1"/>
    <w:rsid w:val="0040701A"/>
    <w:rsid w:val="004128E5"/>
    <w:rsid w:val="00413EA8"/>
    <w:rsid w:val="004223EF"/>
    <w:rsid w:val="00423450"/>
    <w:rsid w:val="00443AE2"/>
    <w:rsid w:val="00446212"/>
    <w:rsid w:val="004475E0"/>
    <w:rsid w:val="004638A9"/>
    <w:rsid w:val="00464DE8"/>
    <w:rsid w:val="00465E04"/>
    <w:rsid w:val="0048610D"/>
    <w:rsid w:val="0049158B"/>
    <w:rsid w:val="00492BE8"/>
    <w:rsid w:val="004936F7"/>
    <w:rsid w:val="004B468C"/>
    <w:rsid w:val="004B49EC"/>
    <w:rsid w:val="004B638A"/>
    <w:rsid w:val="004C4978"/>
    <w:rsid w:val="004D4421"/>
    <w:rsid w:val="004D6E41"/>
    <w:rsid w:val="004E0905"/>
    <w:rsid w:val="004E4694"/>
    <w:rsid w:val="005058AB"/>
    <w:rsid w:val="005112A2"/>
    <w:rsid w:val="00515066"/>
    <w:rsid w:val="005207D5"/>
    <w:rsid w:val="00524E20"/>
    <w:rsid w:val="00525025"/>
    <w:rsid w:val="0053306E"/>
    <w:rsid w:val="00533175"/>
    <w:rsid w:val="0053714F"/>
    <w:rsid w:val="00537D59"/>
    <w:rsid w:val="0054007F"/>
    <w:rsid w:val="00542A8C"/>
    <w:rsid w:val="005519F3"/>
    <w:rsid w:val="005538C3"/>
    <w:rsid w:val="00554A8F"/>
    <w:rsid w:val="00561869"/>
    <w:rsid w:val="00562BAC"/>
    <w:rsid w:val="005649CA"/>
    <w:rsid w:val="005656D3"/>
    <w:rsid w:val="00567FCE"/>
    <w:rsid w:val="00570E59"/>
    <w:rsid w:val="00572FE8"/>
    <w:rsid w:val="00574293"/>
    <w:rsid w:val="0058134A"/>
    <w:rsid w:val="005818D7"/>
    <w:rsid w:val="00595D36"/>
    <w:rsid w:val="00596373"/>
    <w:rsid w:val="00596829"/>
    <w:rsid w:val="005A30E7"/>
    <w:rsid w:val="005A4745"/>
    <w:rsid w:val="005A78EC"/>
    <w:rsid w:val="005B1DCF"/>
    <w:rsid w:val="005C0963"/>
    <w:rsid w:val="005C4B81"/>
    <w:rsid w:val="005C65F1"/>
    <w:rsid w:val="005D631D"/>
    <w:rsid w:val="005E07E6"/>
    <w:rsid w:val="005E1769"/>
    <w:rsid w:val="005E338D"/>
    <w:rsid w:val="005E768D"/>
    <w:rsid w:val="005E7EAC"/>
    <w:rsid w:val="005F2D54"/>
    <w:rsid w:val="005F5A5A"/>
    <w:rsid w:val="005F6EB7"/>
    <w:rsid w:val="006037AE"/>
    <w:rsid w:val="006045D4"/>
    <w:rsid w:val="006053B8"/>
    <w:rsid w:val="00606AFB"/>
    <w:rsid w:val="00607077"/>
    <w:rsid w:val="00607C86"/>
    <w:rsid w:val="00612C9C"/>
    <w:rsid w:val="006159FB"/>
    <w:rsid w:val="0061645D"/>
    <w:rsid w:val="00621C2C"/>
    <w:rsid w:val="00622654"/>
    <w:rsid w:val="00624D12"/>
    <w:rsid w:val="006341AD"/>
    <w:rsid w:val="006368B7"/>
    <w:rsid w:val="006434DC"/>
    <w:rsid w:val="0064737B"/>
    <w:rsid w:val="0065174D"/>
    <w:rsid w:val="00652BFB"/>
    <w:rsid w:val="0065529D"/>
    <w:rsid w:val="006558BB"/>
    <w:rsid w:val="00657AB5"/>
    <w:rsid w:val="00667554"/>
    <w:rsid w:val="00667876"/>
    <w:rsid w:val="00670696"/>
    <w:rsid w:val="00673088"/>
    <w:rsid w:val="00675755"/>
    <w:rsid w:val="00682C7D"/>
    <w:rsid w:val="006971B1"/>
    <w:rsid w:val="006A35CD"/>
    <w:rsid w:val="006A5142"/>
    <w:rsid w:val="006A63CA"/>
    <w:rsid w:val="006B2A03"/>
    <w:rsid w:val="006B6A82"/>
    <w:rsid w:val="006C2B02"/>
    <w:rsid w:val="006C4F63"/>
    <w:rsid w:val="006C59CC"/>
    <w:rsid w:val="006C6355"/>
    <w:rsid w:val="006D221A"/>
    <w:rsid w:val="006D29CE"/>
    <w:rsid w:val="006D389C"/>
    <w:rsid w:val="006D43E9"/>
    <w:rsid w:val="006E07DB"/>
    <w:rsid w:val="006E222A"/>
    <w:rsid w:val="006E5326"/>
    <w:rsid w:val="006F2775"/>
    <w:rsid w:val="00710796"/>
    <w:rsid w:val="00710990"/>
    <w:rsid w:val="00712D78"/>
    <w:rsid w:val="0072231E"/>
    <w:rsid w:val="0072668B"/>
    <w:rsid w:val="00740D29"/>
    <w:rsid w:val="00743248"/>
    <w:rsid w:val="00744C85"/>
    <w:rsid w:val="00753419"/>
    <w:rsid w:val="00754020"/>
    <w:rsid w:val="007541E3"/>
    <w:rsid w:val="00770DBC"/>
    <w:rsid w:val="00781AEA"/>
    <w:rsid w:val="007920B7"/>
    <w:rsid w:val="007A0A33"/>
    <w:rsid w:val="007C1B2F"/>
    <w:rsid w:val="007C63EE"/>
    <w:rsid w:val="007D63F4"/>
    <w:rsid w:val="007F22E1"/>
    <w:rsid w:val="00814383"/>
    <w:rsid w:val="008313DB"/>
    <w:rsid w:val="00844BFB"/>
    <w:rsid w:val="00846255"/>
    <w:rsid w:val="00850C81"/>
    <w:rsid w:val="00865850"/>
    <w:rsid w:val="00867669"/>
    <w:rsid w:val="00870A54"/>
    <w:rsid w:val="0087412B"/>
    <w:rsid w:val="00875612"/>
    <w:rsid w:val="0087788D"/>
    <w:rsid w:val="008840A8"/>
    <w:rsid w:val="0089252F"/>
    <w:rsid w:val="00892E9A"/>
    <w:rsid w:val="00895565"/>
    <w:rsid w:val="008A2C29"/>
    <w:rsid w:val="008B4C88"/>
    <w:rsid w:val="008C4502"/>
    <w:rsid w:val="008C67B2"/>
    <w:rsid w:val="008D1336"/>
    <w:rsid w:val="009007A2"/>
    <w:rsid w:val="00913524"/>
    <w:rsid w:val="009155AD"/>
    <w:rsid w:val="00927094"/>
    <w:rsid w:val="009271D1"/>
    <w:rsid w:val="009322F0"/>
    <w:rsid w:val="009516C4"/>
    <w:rsid w:val="00956A8C"/>
    <w:rsid w:val="00957909"/>
    <w:rsid w:val="00957B89"/>
    <w:rsid w:val="0096247A"/>
    <w:rsid w:val="00964D8E"/>
    <w:rsid w:val="00971C99"/>
    <w:rsid w:val="009921AA"/>
    <w:rsid w:val="009931E8"/>
    <w:rsid w:val="00996387"/>
    <w:rsid w:val="00997559"/>
    <w:rsid w:val="009A099E"/>
    <w:rsid w:val="009B60F5"/>
    <w:rsid w:val="009D2100"/>
    <w:rsid w:val="009D3092"/>
    <w:rsid w:val="009D5B94"/>
    <w:rsid w:val="009E2AA5"/>
    <w:rsid w:val="009E4930"/>
    <w:rsid w:val="00A060FD"/>
    <w:rsid w:val="00A07399"/>
    <w:rsid w:val="00A07CC6"/>
    <w:rsid w:val="00A11E3E"/>
    <w:rsid w:val="00A13258"/>
    <w:rsid w:val="00A31B45"/>
    <w:rsid w:val="00A35700"/>
    <w:rsid w:val="00A41043"/>
    <w:rsid w:val="00A43247"/>
    <w:rsid w:val="00A4338B"/>
    <w:rsid w:val="00A473B6"/>
    <w:rsid w:val="00A5110D"/>
    <w:rsid w:val="00A53B9B"/>
    <w:rsid w:val="00A56717"/>
    <w:rsid w:val="00A6002D"/>
    <w:rsid w:val="00A60470"/>
    <w:rsid w:val="00A6262B"/>
    <w:rsid w:val="00A63503"/>
    <w:rsid w:val="00A72046"/>
    <w:rsid w:val="00A72B86"/>
    <w:rsid w:val="00A73B0E"/>
    <w:rsid w:val="00A73C64"/>
    <w:rsid w:val="00A74961"/>
    <w:rsid w:val="00A806E7"/>
    <w:rsid w:val="00A80FE4"/>
    <w:rsid w:val="00A85EA6"/>
    <w:rsid w:val="00A958C7"/>
    <w:rsid w:val="00A959DE"/>
    <w:rsid w:val="00A96412"/>
    <w:rsid w:val="00A96BA4"/>
    <w:rsid w:val="00A9740F"/>
    <w:rsid w:val="00AA08DE"/>
    <w:rsid w:val="00AA30A1"/>
    <w:rsid w:val="00AA682E"/>
    <w:rsid w:val="00AB1E03"/>
    <w:rsid w:val="00AB2931"/>
    <w:rsid w:val="00AC199F"/>
    <w:rsid w:val="00AC4FC9"/>
    <w:rsid w:val="00AD15FC"/>
    <w:rsid w:val="00AD6CBA"/>
    <w:rsid w:val="00AE4C39"/>
    <w:rsid w:val="00AF7853"/>
    <w:rsid w:val="00B01262"/>
    <w:rsid w:val="00B05452"/>
    <w:rsid w:val="00B07ACA"/>
    <w:rsid w:val="00B304FA"/>
    <w:rsid w:val="00B31E78"/>
    <w:rsid w:val="00B328DA"/>
    <w:rsid w:val="00B33B46"/>
    <w:rsid w:val="00B371CD"/>
    <w:rsid w:val="00B4670E"/>
    <w:rsid w:val="00B62A98"/>
    <w:rsid w:val="00B71732"/>
    <w:rsid w:val="00B87C98"/>
    <w:rsid w:val="00B91E18"/>
    <w:rsid w:val="00B93D08"/>
    <w:rsid w:val="00B944DF"/>
    <w:rsid w:val="00BA0A28"/>
    <w:rsid w:val="00BA1105"/>
    <w:rsid w:val="00BA1A3B"/>
    <w:rsid w:val="00BA239E"/>
    <w:rsid w:val="00BB16B0"/>
    <w:rsid w:val="00BB1D74"/>
    <w:rsid w:val="00BB68C7"/>
    <w:rsid w:val="00BB70E9"/>
    <w:rsid w:val="00BC4BBC"/>
    <w:rsid w:val="00BC74DD"/>
    <w:rsid w:val="00BD24FE"/>
    <w:rsid w:val="00BD4BFE"/>
    <w:rsid w:val="00BD6E13"/>
    <w:rsid w:val="00BD757D"/>
    <w:rsid w:val="00BD7816"/>
    <w:rsid w:val="00BF4C56"/>
    <w:rsid w:val="00C04FA8"/>
    <w:rsid w:val="00C13116"/>
    <w:rsid w:val="00C13BCB"/>
    <w:rsid w:val="00C27243"/>
    <w:rsid w:val="00C365A2"/>
    <w:rsid w:val="00C3770F"/>
    <w:rsid w:val="00C37C14"/>
    <w:rsid w:val="00C41C63"/>
    <w:rsid w:val="00C44799"/>
    <w:rsid w:val="00C616F4"/>
    <w:rsid w:val="00C870C2"/>
    <w:rsid w:val="00CA1187"/>
    <w:rsid w:val="00CA1E16"/>
    <w:rsid w:val="00CC11FC"/>
    <w:rsid w:val="00CC41FB"/>
    <w:rsid w:val="00CD030D"/>
    <w:rsid w:val="00CD3CE5"/>
    <w:rsid w:val="00CE12C0"/>
    <w:rsid w:val="00CE2A89"/>
    <w:rsid w:val="00CE4EB1"/>
    <w:rsid w:val="00CE69EF"/>
    <w:rsid w:val="00CE6C25"/>
    <w:rsid w:val="00CF6EE5"/>
    <w:rsid w:val="00D02473"/>
    <w:rsid w:val="00D03375"/>
    <w:rsid w:val="00D03AD4"/>
    <w:rsid w:val="00D0515E"/>
    <w:rsid w:val="00D13670"/>
    <w:rsid w:val="00D172FE"/>
    <w:rsid w:val="00D244C2"/>
    <w:rsid w:val="00D248B8"/>
    <w:rsid w:val="00D26207"/>
    <w:rsid w:val="00D349B0"/>
    <w:rsid w:val="00D35DBE"/>
    <w:rsid w:val="00D408FC"/>
    <w:rsid w:val="00D441D3"/>
    <w:rsid w:val="00D453B9"/>
    <w:rsid w:val="00D50340"/>
    <w:rsid w:val="00D52776"/>
    <w:rsid w:val="00D53F3C"/>
    <w:rsid w:val="00D56515"/>
    <w:rsid w:val="00D7023E"/>
    <w:rsid w:val="00D70ACC"/>
    <w:rsid w:val="00D70DFA"/>
    <w:rsid w:val="00D739AA"/>
    <w:rsid w:val="00D75AA9"/>
    <w:rsid w:val="00D766E6"/>
    <w:rsid w:val="00D81601"/>
    <w:rsid w:val="00D81B7C"/>
    <w:rsid w:val="00D847E6"/>
    <w:rsid w:val="00D8482D"/>
    <w:rsid w:val="00D9472B"/>
    <w:rsid w:val="00D97DAF"/>
    <w:rsid w:val="00DA2E8F"/>
    <w:rsid w:val="00DA5033"/>
    <w:rsid w:val="00DA533F"/>
    <w:rsid w:val="00DA6DD2"/>
    <w:rsid w:val="00DB039E"/>
    <w:rsid w:val="00DB0505"/>
    <w:rsid w:val="00DC221C"/>
    <w:rsid w:val="00DD1909"/>
    <w:rsid w:val="00DD1B0B"/>
    <w:rsid w:val="00DD3517"/>
    <w:rsid w:val="00DD608E"/>
    <w:rsid w:val="00DD77E8"/>
    <w:rsid w:val="00DE06AA"/>
    <w:rsid w:val="00DE0E95"/>
    <w:rsid w:val="00DE3F1C"/>
    <w:rsid w:val="00DF0E7B"/>
    <w:rsid w:val="00DF1674"/>
    <w:rsid w:val="00DF616C"/>
    <w:rsid w:val="00E0291F"/>
    <w:rsid w:val="00E03654"/>
    <w:rsid w:val="00E04A65"/>
    <w:rsid w:val="00E15465"/>
    <w:rsid w:val="00E200BB"/>
    <w:rsid w:val="00E22103"/>
    <w:rsid w:val="00E246BD"/>
    <w:rsid w:val="00E3330E"/>
    <w:rsid w:val="00E4672E"/>
    <w:rsid w:val="00E47344"/>
    <w:rsid w:val="00E47FE2"/>
    <w:rsid w:val="00E53276"/>
    <w:rsid w:val="00E57B68"/>
    <w:rsid w:val="00E640A1"/>
    <w:rsid w:val="00E73104"/>
    <w:rsid w:val="00E86383"/>
    <w:rsid w:val="00E86A05"/>
    <w:rsid w:val="00E94B13"/>
    <w:rsid w:val="00EA13D4"/>
    <w:rsid w:val="00EA28DC"/>
    <w:rsid w:val="00EA3069"/>
    <w:rsid w:val="00EA7C71"/>
    <w:rsid w:val="00EB6497"/>
    <w:rsid w:val="00EC0095"/>
    <w:rsid w:val="00EC3555"/>
    <w:rsid w:val="00EC79F4"/>
    <w:rsid w:val="00ED0DD6"/>
    <w:rsid w:val="00ED78BD"/>
    <w:rsid w:val="00EE02DE"/>
    <w:rsid w:val="00EE3F0B"/>
    <w:rsid w:val="00EE6710"/>
    <w:rsid w:val="00F13205"/>
    <w:rsid w:val="00F156FE"/>
    <w:rsid w:val="00F36507"/>
    <w:rsid w:val="00F44C7A"/>
    <w:rsid w:val="00F6300D"/>
    <w:rsid w:val="00F71E0D"/>
    <w:rsid w:val="00F84FC6"/>
    <w:rsid w:val="00F85419"/>
    <w:rsid w:val="00F911A1"/>
    <w:rsid w:val="00FA248F"/>
    <w:rsid w:val="00FA7F82"/>
    <w:rsid w:val="00FB675D"/>
    <w:rsid w:val="00FD084E"/>
    <w:rsid w:val="00FD5B31"/>
    <w:rsid w:val="00FE0DC0"/>
    <w:rsid w:val="00FF43C2"/>
    <w:rsid w:val="00FF5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92C1F"/>
  <w15:chartTrackingRefBased/>
  <w15:docId w15:val="{F62012EA-98DB-4EEE-BCC4-6D8CEFED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505AD"/>
    <w:rPr>
      <w:color w:val="0563C1"/>
      <w:u w:val="single"/>
    </w:rPr>
  </w:style>
  <w:style w:type="character" w:styleId="PlaceholderText">
    <w:name w:val="Placeholder Text"/>
    <w:basedOn w:val="DefaultParagraphFont"/>
    <w:uiPriority w:val="99"/>
    <w:semiHidden/>
    <w:rsid w:val="00FD084E"/>
    <w:rPr>
      <w:color w:val="808080"/>
    </w:rPr>
  </w:style>
  <w:style w:type="table" w:styleId="TableGrid">
    <w:name w:val="Table Grid"/>
    <w:basedOn w:val="TableNormal"/>
    <w:uiPriority w:val="39"/>
    <w:rsid w:val="00624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Заголовок №1_"/>
    <w:basedOn w:val="DefaultParagraphFont"/>
    <w:link w:val="10"/>
    <w:rsid w:val="00387D58"/>
    <w:rPr>
      <w:rFonts w:ascii="Segoe UI" w:eastAsia="Segoe UI" w:hAnsi="Segoe UI" w:cs="Segoe UI"/>
      <w:color w:val="EBEBEB"/>
      <w:sz w:val="48"/>
      <w:szCs w:val="48"/>
    </w:rPr>
  </w:style>
  <w:style w:type="character" w:customStyle="1" w:styleId="a">
    <w:name w:val="Другое_"/>
    <w:basedOn w:val="DefaultParagraphFont"/>
    <w:link w:val="a0"/>
    <w:rsid w:val="00387D58"/>
    <w:rPr>
      <w:rFonts w:ascii="Arial" w:eastAsia="Arial" w:hAnsi="Arial" w:cs="Arial"/>
      <w:color w:val="FFFFFF"/>
      <w:sz w:val="13"/>
      <w:szCs w:val="13"/>
    </w:rPr>
  </w:style>
  <w:style w:type="character" w:customStyle="1" w:styleId="4">
    <w:name w:val="Основной текст (4)_"/>
    <w:basedOn w:val="DefaultParagraphFont"/>
    <w:link w:val="40"/>
    <w:rsid w:val="00387D58"/>
    <w:rPr>
      <w:rFonts w:ascii="Tahoma" w:eastAsia="Tahoma" w:hAnsi="Tahoma" w:cs="Tahoma"/>
      <w:color w:val="EBEBEB"/>
      <w:sz w:val="26"/>
      <w:szCs w:val="26"/>
    </w:rPr>
  </w:style>
  <w:style w:type="paragraph" w:customStyle="1" w:styleId="10">
    <w:name w:val="Заголовок №1"/>
    <w:basedOn w:val="Normal"/>
    <w:link w:val="1"/>
    <w:rsid w:val="00387D58"/>
    <w:pPr>
      <w:widowControl w:val="0"/>
      <w:spacing w:after="0" w:line="240" w:lineRule="auto"/>
      <w:outlineLvl w:val="0"/>
    </w:pPr>
    <w:rPr>
      <w:rFonts w:ascii="Segoe UI" w:eastAsia="Segoe UI" w:hAnsi="Segoe UI" w:cs="Segoe UI"/>
      <w:color w:val="EBEBEB"/>
      <w:sz w:val="48"/>
      <w:szCs w:val="48"/>
    </w:rPr>
  </w:style>
  <w:style w:type="paragraph" w:customStyle="1" w:styleId="a0">
    <w:name w:val="Другое"/>
    <w:basedOn w:val="Normal"/>
    <w:link w:val="a"/>
    <w:rsid w:val="00387D58"/>
    <w:pPr>
      <w:widowControl w:val="0"/>
      <w:spacing w:after="0" w:line="240" w:lineRule="auto"/>
    </w:pPr>
    <w:rPr>
      <w:rFonts w:ascii="Arial" w:eastAsia="Arial" w:hAnsi="Arial" w:cs="Arial"/>
      <w:color w:val="FFFFFF"/>
      <w:sz w:val="13"/>
      <w:szCs w:val="13"/>
    </w:rPr>
  </w:style>
  <w:style w:type="paragraph" w:customStyle="1" w:styleId="40">
    <w:name w:val="Основной текст (4)"/>
    <w:basedOn w:val="Normal"/>
    <w:link w:val="4"/>
    <w:rsid w:val="00387D58"/>
    <w:pPr>
      <w:widowControl w:val="0"/>
      <w:spacing w:after="0" w:line="240" w:lineRule="auto"/>
    </w:pPr>
    <w:rPr>
      <w:rFonts w:ascii="Tahoma" w:eastAsia="Tahoma" w:hAnsi="Tahoma" w:cs="Tahoma"/>
      <w:color w:val="EBEBEB"/>
      <w:sz w:val="26"/>
      <w:szCs w:val="26"/>
    </w:rPr>
  </w:style>
  <w:style w:type="paragraph" w:styleId="ListParagraph">
    <w:name w:val="List Paragraph"/>
    <w:basedOn w:val="Normal"/>
    <w:uiPriority w:val="34"/>
    <w:qFormat/>
    <w:rsid w:val="00387D58"/>
    <w:pPr>
      <w:spacing w:after="0" w:line="240" w:lineRule="auto"/>
      <w:ind w:left="720"/>
    </w:pPr>
    <w:rPr>
      <w:rFonts w:ascii="Calibri" w:hAnsi="Calibri" w:cs="Calibri"/>
      <w:lang w:val="lt-LT"/>
    </w:rPr>
  </w:style>
  <w:style w:type="table" w:styleId="GridTable4">
    <w:name w:val="Grid Table 4"/>
    <w:basedOn w:val="TableNormal"/>
    <w:uiPriority w:val="49"/>
    <w:rsid w:val="00387D58"/>
    <w:pPr>
      <w:widowControl w:val="0"/>
      <w:spacing w:after="0" w:line="240" w:lineRule="auto"/>
    </w:pPr>
    <w:rPr>
      <w:rFonts w:ascii="Microsoft Sans Serif" w:eastAsia="Microsoft Sans Serif" w:hAnsi="Microsoft Sans Serif" w:cs="Microsoft Sans Serif"/>
      <w:sz w:val="24"/>
      <w:szCs w:val="24"/>
      <w:lang w:val="en-US" w:bidi="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146D18"/>
    <w:pPr>
      <w:tabs>
        <w:tab w:val="center" w:pos="4819"/>
        <w:tab w:val="right" w:pos="9638"/>
      </w:tabs>
      <w:spacing w:after="0" w:line="240" w:lineRule="auto"/>
    </w:pPr>
  </w:style>
  <w:style w:type="character" w:customStyle="1" w:styleId="HeaderChar">
    <w:name w:val="Header Char"/>
    <w:basedOn w:val="DefaultParagraphFont"/>
    <w:link w:val="Header"/>
    <w:uiPriority w:val="99"/>
    <w:rsid w:val="00146D18"/>
  </w:style>
  <w:style w:type="paragraph" w:styleId="Footer">
    <w:name w:val="footer"/>
    <w:basedOn w:val="Normal"/>
    <w:link w:val="FooterChar"/>
    <w:uiPriority w:val="99"/>
    <w:unhideWhenUsed/>
    <w:rsid w:val="00146D18"/>
    <w:pPr>
      <w:tabs>
        <w:tab w:val="center" w:pos="4819"/>
        <w:tab w:val="right" w:pos="9638"/>
      </w:tabs>
      <w:spacing w:after="0" w:line="240" w:lineRule="auto"/>
    </w:pPr>
  </w:style>
  <w:style w:type="character" w:customStyle="1" w:styleId="FooterChar">
    <w:name w:val="Footer Char"/>
    <w:basedOn w:val="DefaultParagraphFont"/>
    <w:link w:val="Footer"/>
    <w:uiPriority w:val="99"/>
    <w:rsid w:val="00146D18"/>
  </w:style>
  <w:style w:type="paragraph" w:styleId="Revision">
    <w:name w:val="Revision"/>
    <w:hidden/>
    <w:uiPriority w:val="99"/>
    <w:semiHidden/>
    <w:rsid w:val="002C180D"/>
    <w:pPr>
      <w:spacing w:after="0" w:line="240" w:lineRule="auto"/>
    </w:pPr>
  </w:style>
  <w:style w:type="character" w:styleId="CommentReference">
    <w:name w:val="annotation reference"/>
    <w:basedOn w:val="DefaultParagraphFont"/>
    <w:uiPriority w:val="99"/>
    <w:semiHidden/>
    <w:unhideWhenUsed/>
    <w:rsid w:val="009007A2"/>
    <w:rPr>
      <w:sz w:val="16"/>
      <w:szCs w:val="16"/>
    </w:rPr>
  </w:style>
  <w:style w:type="paragraph" w:styleId="CommentText">
    <w:name w:val="annotation text"/>
    <w:basedOn w:val="Normal"/>
    <w:link w:val="CommentTextChar"/>
    <w:uiPriority w:val="99"/>
    <w:unhideWhenUsed/>
    <w:rsid w:val="009007A2"/>
    <w:pPr>
      <w:spacing w:line="240" w:lineRule="auto"/>
    </w:pPr>
    <w:rPr>
      <w:sz w:val="20"/>
      <w:szCs w:val="20"/>
    </w:rPr>
  </w:style>
  <w:style w:type="character" w:customStyle="1" w:styleId="CommentTextChar">
    <w:name w:val="Comment Text Char"/>
    <w:basedOn w:val="DefaultParagraphFont"/>
    <w:link w:val="CommentText"/>
    <w:uiPriority w:val="99"/>
    <w:rsid w:val="009007A2"/>
    <w:rPr>
      <w:sz w:val="20"/>
      <w:szCs w:val="20"/>
    </w:rPr>
  </w:style>
  <w:style w:type="paragraph" w:styleId="CommentSubject">
    <w:name w:val="annotation subject"/>
    <w:basedOn w:val="CommentText"/>
    <w:next w:val="CommentText"/>
    <w:link w:val="CommentSubjectChar"/>
    <w:uiPriority w:val="99"/>
    <w:semiHidden/>
    <w:unhideWhenUsed/>
    <w:rsid w:val="009007A2"/>
    <w:rPr>
      <w:b/>
      <w:bCs/>
    </w:rPr>
  </w:style>
  <w:style w:type="character" w:customStyle="1" w:styleId="CommentSubjectChar">
    <w:name w:val="Comment Subject Char"/>
    <w:basedOn w:val="CommentTextChar"/>
    <w:link w:val="CommentSubject"/>
    <w:uiPriority w:val="99"/>
    <w:semiHidden/>
    <w:rsid w:val="009007A2"/>
    <w:rPr>
      <w:b/>
      <w:bCs/>
      <w:sz w:val="20"/>
      <w:szCs w:val="20"/>
    </w:rPr>
  </w:style>
  <w:style w:type="paragraph" w:customStyle="1" w:styleId="pf0">
    <w:name w:val="pf0"/>
    <w:basedOn w:val="Normal"/>
    <w:rsid w:val="006C635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6C6355"/>
    <w:rPr>
      <w:rFonts w:ascii="Segoe UI" w:hAnsi="Segoe UI" w:cs="Segoe UI" w:hint="default"/>
      <w:sz w:val="18"/>
      <w:szCs w:val="18"/>
    </w:rPr>
  </w:style>
  <w:style w:type="character" w:customStyle="1" w:styleId="markedcontent">
    <w:name w:val="markedcontent"/>
    <w:basedOn w:val="DefaultParagraphFont"/>
    <w:rsid w:val="00F36507"/>
  </w:style>
  <w:style w:type="character" w:customStyle="1" w:styleId="rynqvb">
    <w:name w:val="rynqvb"/>
    <w:basedOn w:val="DefaultParagraphFont"/>
    <w:rsid w:val="000012F3"/>
  </w:style>
  <w:style w:type="paragraph" w:styleId="NoSpacing">
    <w:name w:val="No Spacing"/>
    <w:uiPriority w:val="1"/>
    <w:qFormat/>
    <w:rsid w:val="00F71E0D"/>
    <w:pPr>
      <w:spacing w:after="0" w:line="240" w:lineRule="auto"/>
    </w:pPr>
  </w:style>
  <w:style w:type="character" w:styleId="Strong">
    <w:name w:val="Strong"/>
    <w:basedOn w:val="DefaultParagraphFont"/>
    <w:uiPriority w:val="22"/>
    <w:qFormat/>
    <w:rsid w:val="006A63CA"/>
    <w:rPr>
      <w:b/>
      <w:bCs/>
    </w:rPr>
  </w:style>
  <w:style w:type="paragraph" w:styleId="NormalWeb">
    <w:name w:val="Normal (Web)"/>
    <w:basedOn w:val="Normal"/>
    <w:uiPriority w:val="99"/>
    <w:semiHidden/>
    <w:unhideWhenUsed/>
    <w:rsid w:val="004638A9"/>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ts-alignment-element">
    <w:name w:val="ts-alignment-element"/>
    <w:basedOn w:val="DefaultParagraphFont"/>
    <w:rsid w:val="00463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2053">
      <w:bodyDiv w:val="1"/>
      <w:marLeft w:val="0"/>
      <w:marRight w:val="0"/>
      <w:marTop w:val="0"/>
      <w:marBottom w:val="0"/>
      <w:divBdr>
        <w:top w:val="none" w:sz="0" w:space="0" w:color="auto"/>
        <w:left w:val="none" w:sz="0" w:space="0" w:color="auto"/>
        <w:bottom w:val="none" w:sz="0" w:space="0" w:color="auto"/>
        <w:right w:val="none" w:sz="0" w:space="0" w:color="auto"/>
      </w:divBdr>
    </w:div>
    <w:div w:id="223638838">
      <w:bodyDiv w:val="1"/>
      <w:marLeft w:val="0"/>
      <w:marRight w:val="0"/>
      <w:marTop w:val="0"/>
      <w:marBottom w:val="0"/>
      <w:divBdr>
        <w:top w:val="none" w:sz="0" w:space="0" w:color="auto"/>
        <w:left w:val="none" w:sz="0" w:space="0" w:color="auto"/>
        <w:bottom w:val="none" w:sz="0" w:space="0" w:color="auto"/>
        <w:right w:val="none" w:sz="0" w:space="0" w:color="auto"/>
      </w:divBdr>
    </w:div>
    <w:div w:id="381713695">
      <w:bodyDiv w:val="1"/>
      <w:marLeft w:val="0"/>
      <w:marRight w:val="0"/>
      <w:marTop w:val="0"/>
      <w:marBottom w:val="0"/>
      <w:divBdr>
        <w:top w:val="none" w:sz="0" w:space="0" w:color="auto"/>
        <w:left w:val="none" w:sz="0" w:space="0" w:color="auto"/>
        <w:bottom w:val="none" w:sz="0" w:space="0" w:color="auto"/>
        <w:right w:val="none" w:sz="0" w:space="0" w:color="auto"/>
      </w:divBdr>
      <w:divsChild>
        <w:div w:id="260919423">
          <w:marLeft w:val="0"/>
          <w:marRight w:val="0"/>
          <w:marTop w:val="0"/>
          <w:marBottom w:val="0"/>
          <w:divBdr>
            <w:top w:val="none" w:sz="0" w:space="0" w:color="auto"/>
            <w:left w:val="none" w:sz="0" w:space="0" w:color="auto"/>
            <w:bottom w:val="none" w:sz="0" w:space="0" w:color="auto"/>
            <w:right w:val="none" w:sz="0" w:space="0" w:color="auto"/>
          </w:divBdr>
        </w:div>
      </w:divsChild>
    </w:div>
    <w:div w:id="412315237">
      <w:bodyDiv w:val="1"/>
      <w:marLeft w:val="0"/>
      <w:marRight w:val="0"/>
      <w:marTop w:val="0"/>
      <w:marBottom w:val="0"/>
      <w:divBdr>
        <w:top w:val="none" w:sz="0" w:space="0" w:color="auto"/>
        <w:left w:val="none" w:sz="0" w:space="0" w:color="auto"/>
        <w:bottom w:val="none" w:sz="0" w:space="0" w:color="auto"/>
        <w:right w:val="none" w:sz="0" w:space="0" w:color="auto"/>
      </w:divBdr>
    </w:div>
    <w:div w:id="501044940">
      <w:bodyDiv w:val="1"/>
      <w:marLeft w:val="0"/>
      <w:marRight w:val="0"/>
      <w:marTop w:val="0"/>
      <w:marBottom w:val="0"/>
      <w:divBdr>
        <w:top w:val="none" w:sz="0" w:space="0" w:color="auto"/>
        <w:left w:val="none" w:sz="0" w:space="0" w:color="auto"/>
        <w:bottom w:val="none" w:sz="0" w:space="0" w:color="auto"/>
        <w:right w:val="none" w:sz="0" w:space="0" w:color="auto"/>
      </w:divBdr>
      <w:divsChild>
        <w:div w:id="11685160">
          <w:marLeft w:val="0"/>
          <w:marRight w:val="0"/>
          <w:marTop w:val="0"/>
          <w:marBottom w:val="0"/>
          <w:divBdr>
            <w:top w:val="none" w:sz="0" w:space="0" w:color="auto"/>
            <w:left w:val="none" w:sz="0" w:space="0" w:color="auto"/>
            <w:bottom w:val="none" w:sz="0" w:space="0" w:color="auto"/>
            <w:right w:val="none" w:sz="0" w:space="0" w:color="auto"/>
          </w:divBdr>
        </w:div>
      </w:divsChild>
    </w:div>
    <w:div w:id="1219709841">
      <w:bodyDiv w:val="1"/>
      <w:marLeft w:val="0"/>
      <w:marRight w:val="0"/>
      <w:marTop w:val="0"/>
      <w:marBottom w:val="0"/>
      <w:divBdr>
        <w:top w:val="none" w:sz="0" w:space="0" w:color="auto"/>
        <w:left w:val="none" w:sz="0" w:space="0" w:color="auto"/>
        <w:bottom w:val="none" w:sz="0" w:space="0" w:color="auto"/>
        <w:right w:val="none" w:sz="0" w:space="0" w:color="auto"/>
      </w:divBdr>
    </w:div>
    <w:div w:id="1508671404">
      <w:bodyDiv w:val="1"/>
      <w:marLeft w:val="0"/>
      <w:marRight w:val="0"/>
      <w:marTop w:val="0"/>
      <w:marBottom w:val="0"/>
      <w:divBdr>
        <w:top w:val="none" w:sz="0" w:space="0" w:color="auto"/>
        <w:left w:val="none" w:sz="0" w:space="0" w:color="auto"/>
        <w:bottom w:val="none" w:sz="0" w:space="0" w:color="auto"/>
        <w:right w:val="none" w:sz="0" w:space="0" w:color="auto"/>
      </w:divBdr>
    </w:div>
    <w:div w:id="1623271815">
      <w:bodyDiv w:val="1"/>
      <w:marLeft w:val="0"/>
      <w:marRight w:val="0"/>
      <w:marTop w:val="0"/>
      <w:marBottom w:val="0"/>
      <w:divBdr>
        <w:top w:val="none" w:sz="0" w:space="0" w:color="auto"/>
        <w:left w:val="none" w:sz="0" w:space="0" w:color="auto"/>
        <w:bottom w:val="none" w:sz="0" w:space="0" w:color="auto"/>
        <w:right w:val="none" w:sz="0" w:space="0" w:color="auto"/>
      </w:divBdr>
    </w:div>
    <w:div w:id="1882591600">
      <w:bodyDiv w:val="1"/>
      <w:marLeft w:val="0"/>
      <w:marRight w:val="0"/>
      <w:marTop w:val="0"/>
      <w:marBottom w:val="0"/>
      <w:divBdr>
        <w:top w:val="none" w:sz="0" w:space="0" w:color="auto"/>
        <w:left w:val="none" w:sz="0" w:space="0" w:color="auto"/>
        <w:bottom w:val="none" w:sz="0" w:space="0" w:color="auto"/>
        <w:right w:val="none" w:sz="0" w:space="0" w:color="auto"/>
      </w:divBdr>
    </w:div>
    <w:div w:id="1993632460">
      <w:bodyDiv w:val="1"/>
      <w:marLeft w:val="0"/>
      <w:marRight w:val="0"/>
      <w:marTop w:val="0"/>
      <w:marBottom w:val="0"/>
      <w:divBdr>
        <w:top w:val="none" w:sz="0" w:space="0" w:color="auto"/>
        <w:left w:val="none" w:sz="0" w:space="0" w:color="auto"/>
        <w:bottom w:val="none" w:sz="0" w:space="0" w:color="auto"/>
        <w:right w:val="none" w:sz="0" w:space="0" w:color="auto"/>
      </w:divBdr>
    </w:div>
    <w:div w:id="2047636985">
      <w:bodyDiv w:val="1"/>
      <w:marLeft w:val="0"/>
      <w:marRight w:val="0"/>
      <w:marTop w:val="0"/>
      <w:marBottom w:val="0"/>
      <w:divBdr>
        <w:top w:val="none" w:sz="0" w:space="0" w:color="auto"/>
        <w:left w:val="none" w:sz="0" w:space="0" w:color="auto"/>
        <w:bottom w:val="none" w:sz="0" w:space="0" w:color="auto"/>
        <w:right w:val="none" w:sz="0" w:space="0" w:color="auto"/>
      </w:divBdr>
    </w:div>
    <w:div w:id="208216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t.wikipedia.org/wiki/Europos_Komisij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C701B-5CDA-4A85-9E16-349DA1C1A081}">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1541</TotalTime>
  <Pages>4</Pages>
  <Words>1147</Words>
  <Characters>6538</Characters>
  <Application>Microsoft Office Word</Application>
  <DocSecurity>0</DocSecurity>
  <Lines>54</Lines>
  <Paragraphs>15</Paragraphs>
  <ScaleCrop>false</ScaleCrop>
  <HeadingPairs>
    <vt:vector size="6" baseType="variant">
      <vt:variant>
        <vt:lpstr>Title</vt:lpstr>
      </vt:variant>
      <vt:variant>
        <vt:i4>1</vt:i4>
      </vt:variant>
      <vt:variant>
        <vt:lpstr>Pavadinimas</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Josif Piraškevič</dc:creator>
  <cp:keywords/>
  <dc:description/>
  <cp:lastModifiedBy>Sonata Vainauskaitė</cp:lastModifiedBy>
  <cp:revision>57</cp:revision>
  <dcterms:created xsi:type="dcterms:W3CDTF">2024-09-20T07:01:00Z</dcterms:created>
  <dcterms:modified xsi:type="dcterms:W3CDTF">2026-05-06T13:36:00Z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2022-01-17T06:41:22Z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dc149819-3bb2-40d8-a688-19a305e3c7a6</vt:lpwstr>
  </property>
  <property fmtid="{D5CDD505-2E9C-101B-9397-08002B2CF9AE}" pid="8" name="MSIP_Label_32ae7b5d-0aac-474b-ae2b-02c331ef2874_ContentBits">
    <vt:lpwstr>0</vt:lpwstr>
  </property>
</Properties>
</file>